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E349" w14:textId="7D6D916E" w:rsidR="005663B7" w:rsidRPr="005663B7" w:rsidRDefault="005663B7" w:rsidP="005663B7">
      <w:pPr>
        <w:pStyle w:val="Default"/>
        <w:ind w:left="5954"/>
      </w:pPr>
      <w:r w:rsidRPr="005663B7">
        <w:t xml:space="preserve">Asmens duomenų tvarkymo ir duomenų subjektų teisių įgyvendinimo Finansų ministerijoje tvarkos aprašo </w:t>
      </w:r>
    </w:p>
    <w:p w14:paraId="666044A7" w14:textId="1889B9CE" w:rsidR="005663B7" w:rsidRPr="005663B7" w:rsidRDefault="00A50161" w:rsidP="005663B7">
      <w:pPr>
        <w:pStyle w:val="Default"/>
        <w:ind w:left="5954"/>
      </w:pPr>
      <w:r>
        <w:t>6</w:t>
      </w:r>
      <w:r w:rsidR="005663B7" w:rsidRPr="005663B7">
        <w:t xml:space="preserve"> priedas </w:t>
      </w:r>
    </w:p>
    <w:p w14:paraId="4B2A034C" w14:textId="77777777" w:rsidR="005663B7" w:rsidRPr="005663B7" w:rsidRDefault="005663B7" w:rsidP="005663B7">
      <w:pPr>
        <w:pStyle w:val="Default"/>
        <w:rPr>
          <w:b/>
          <w:bCs/>
        </w:rPr>
      </w:pPr>
    </w:p>
    <w:p w14:paraId="1636B268" w14:textId="25CD4C48" w:rsidR="005663B7" w:rsidRPr="005663B7" w:rsidRDefault="005663B7" w:rsidP="005663B7">
      <w:pPr>
        <w:pStyle w:val="Default"/>
        <w:jc w:val="center"/>
        <w:rPr>
          <w:b/>
          <w:bCs/>
        </w:rPr>
      </w:pPr>
      <w:r w:rsidRPr="005663B7">
        <w:rPr>
          <w:b/>
          <w:bCs/>
        </w:rPr>
        <w:t>TIPINIŲ ASMENS DUOMENŲ APSAUGOS PRIEMONIŲ SĄRAŠAS</w:t>
      </w:r>
    </w:p>
    <w:p w14:paraId="6836AC15" w14:textId="77777777" w:rsidR="005663B7" w:rsidRPr="005663B7" w:rsidRDefault="005663B7" w:rsidP="005663B7">
      <w:pPr>
        <w:pStyle w:val="Default"/>
      </w:pPr>
    </w:p>
    <w:p w14:paraId="4B66FD4C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1. </w:t>
      </w:r>
      <w:r w:rsidRPr="005663B7">
        <w:rPr>
          <w:b/>
          <w:bCs/>
        </w:rPr>
        <w:t xml:space="preserve">Fizinė prieiga prie kompiuterinės įrangos: </w:t>
      </w:r>
    </w:p>
    <w:p w14:paraId="49102B52" w14:textId="1BF2006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1.1. </w:t>
      </w:r>
      <w:r w:rsidR="00F731C4">
        <w:t>R</w:t>
      </w:r>
      <w:r w:rsidR="00F731C4" w:rsidRPr="005663B7">
        <w:t xml:space="preserve">akinamos </w:t>
      </w:r>
      <w:r w:rsidR="00F731C4">
        <w:t>p</w:t>
      </w:r>
      <w:r w:rsidRPr="005663B7">
        <w:t xml:space="preserve">atalpos. </w:t>
      </w:r>
    </w:p>
    <w:p w14:paraId="0C5AB30C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1.2. Įrengta patalpų signalizacijos sistema. </w:t>
      </w:r>
    </w:p>
    <w:p w14:paraId="0E938710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1.3. Veikia asmenų įėjimo į patalpas kontrolės sistema (fizinė arba elektroninė). </w:t>
      </w:r>
    </w:p>
    <w:p w14:paraId="4CB13107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2. </w:t>
      </w:r>
      <w:r w:rsidRPr="005663B7">
        <w:rPr>
          <w:b/>
          <w:bCs/>
        </w:rPr>
        <w:t xml:space="preserve">Programinės įrangos naudotojai: </w:t>
      </w:r>
    </w:p>
    <w:p w14:paraId="44B2A692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2.1. Nustatyta naudotojų prisijungimo tvarka. </w:t>
      </w:r>
    </w:p>
    <w:p w14:paraId="14ACFE64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2.2. Nustatyta slaptažodžių sudarymo ir atnaujinimo tvarka. </w:t>
      </w:r>
    </w:p>
    <w:p w14:paraId="4BA80384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2.3. Prieigos prie Lietuvos Respublikos finansų ministerijos (toliau – ministerija) informacinių sistemų slaptažodžiai suteikiami, keičiami ir saugomi užtikrinant jų konfidencialumą. </w:t>
      </w:r>
    </w:p>
    <w:p w14:paraId="079BB9D8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2.4. Kontroliuojama ir valdoma prieiga prie ministerijos informacinių sistemų komponenčių, kuriose tvarkomi duomenys (įskaitant asmens duomenis). </w:t>
      </w:r>
    </w:p>
    <w:p w14:paraId="7C35539B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2.5. Nustatomas leistinų nepavykusių prisijungimų prie programinės įrangos skaičius. </w:t>
      </w:r>
    </w:p>
    <w:p w14:paraId="24D54DBB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2.6. Prieiga prie asmens duomenų suteikiama tik tiems asmenims, kuriems asmens duomenys reikalingi jų funkcijoms atlikti. </w:t>
      </w:r>
    </w:p>
    <w:p w14:paraId="2613D27B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3. </w:t>
      </w:r>
      <w:r w:rsidRPr="005663B7">
        <w:rPr>
          <w:b/>
          <w:bCs/>
        </w:rPr>
        <w:t xml:space="preserve">Prieiga prie kompiuterių tinklo: </w:t>
      </w:r>
    </w:p>
    <w:p w14:paraId="617E8077" w14:textId="52B6D9DF" w:rsidR="005663B7" w:rsidRPr="005663B7" w:rsidRDefault="005663B7" w:rsidP="006F72A2">
      <w:pPr>
        <w:pStyle w:val="Default"/>
        <w:ind w:firstLine="567"/>
        <w:jc w:val="both"/>
      </w:pPr>
      <w:r w:rsidRPr="005663B7">
        <w:t>3.1. Apsaugai nuo nesankcionuoto prisijungimo prie kompiuterių tinklo naudojamos</w:t>
      </w:r>
      <w:r w:rsidR="00F532AF">
        <w:t xml:space="preserve"> užkardos</w:t>
      </w:r>
      <w:r w:rsidRPr="005663B7">
        <w:t xml:space="preserve">. </w:t>
      </w:r>
    </w:p>
    <w:p w14:paraId="4D132F85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3.2. Nutolę įrenginiai prie kompiuterių tinklo jungiasi saugiu ryšio kanalu. </w:t>
      </w:r>
    </w:p>
    <w:p w14:paraId="7412D66F" w14:textId="5D716EEE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3.3. Kontroliuojamas </w:t>
      </w:r>
      <w:r w:rsidR="00993917">
        <w:t>valstybės tarnautojų arba darbuotojų, dirbančių pagal darbo sutartis</w:t>
      </w:r>
      <w:r w:rsidR="00AC6E37">
        <w:t>,</w:t>
      </w:r>
      <w:r w:rsidR="00993917">
        <w:t xml:space="preserve"> (toliau </w:t>
      </w:r>
      <w:r w:rsidR="00AC6E37">
        <w:t xml:space="preserve">kartu </w:t>
      </w:r>
      <w:r w:rsidR="00993917">
        <w:t xml:space="preserve">– </w:t>
      </w:r>
      <w:r w:rsidRPr="005663B7">
        <w:t>darbuotoj</w:t>
      </w:r>
      <w:r w:rsidR="00993917">
        <w:t>ai)</w:t>
      </w:r>
      <w:r w:rsidRPr="005663B7">
        <w:t xml:space="preserve"> prisijungimas prie kompiuterių tinklo. </w:t>
      </w:r>
    </w:p>
    <w:p w14:paraId="11B9475B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3.4. Kontroliuojamas trečiųjų šalių naudotojų prisijungimas prie kompiuterių tinklo. </w:t>
      </w:r>
    </w:p>
    <w:p w14:paraId="0BF3183F" w14:textId="42E0CE3C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3.5. </w:t>
      </w:r>
      <w:r w:rsidR="00AC6E37">
        <w:t>Š</w:t>
      </w:r>
      <w:r w:rsidR="00AC6E37" w:rsidRPr="005663B7">
        <w:t xml:space="preserve">ifruojama </w:t>
      </w:r>
      <w:r w:rsidR="00AC6E37">
        <w:t>k</w:t>
      </w:r>
      <w:r w:rsidRPr="005663B7">
        <w:t xml:space="preserve">ompiuterių tinklu siunčiama informacija. </w:t>
      </w:r>
    </w:p>
    <w:p w14:paraId="07F5E67B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3.6. Naudojamos ryšio ir kompiuterių tinklo srautų atakų prevencijos priemonės. </w:t>
      </w:r>
    </w:p>
    <w:p w14:paraId="7F97BBFF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4. </w:t>
      </w:r>
      <w:r w:rsidRPr="005663B7">
        <w:rPr>
          <w:b/>
          <w:bCs/>
        </w:rPr>
        <w:t xml:space="preserve">Atsarginių duomenų kopijų naudojimas: </w:t>
      </w:r>
    </w:p>
    <w:p w14:paraId="7B141221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4.1. Nustatyta atsarginių kopijų darymo tvarka. </w:t>
      </w:r>
    </w:p>
    <w:p w14:paraId="4C087CCA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4.2. Atsarginės duomenų kopijos saugomos atskirose apsaugotose patalpose. </w:t>
      </w:r>
    </w:p>
    <w:p w14:paraId="7CA83482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4.3. Atsarginės ministerijos informacinių sistemų duomenų kopijos daromos ne rečiau kaip kartą per parą ir saugomos atsarginių kopijų serveryje ir magnetinėse juostose, iš kurių avarinio praradimo atveju duomenys gali būti atkuriami. </w:t>
      </w:r>
    </w:p>
    <w:p w14:paraId="5BF36B57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5. </w:t>
      </w:r>
      <w:r w:rsidRPr="005663B7">
        <w:rPr>
          <w:b/>
          <w:bCs/>
        </w:rPr>
        <w:t xml:space="preserve">Apsauga nuo vagystės: </w:t>
      </w:r>
    </w:p>
    <w:p w14:paraId="2469DC39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5.1. Užtikrinamas patalpų, kuriose saugomi asmens duomenys, fizinis saugumas – ribojamas ir kontroliuojamas neįgaliotų asmenų patekimas į šias patalpas. </w:t>
      </w:r>
    </w:p>
    <w:p w14:paraId="0C32349A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5.2. Apribota fizinė prieiga prie tarnybinių stočių ir kompiuterizuotų darbo vietų. </w:t>
      </w:r>
    </w:p>
    <w:p w14:paraId="7D18ACC4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5.3. Apribota programinė prieiga prie tarnybinių stočių, kompiuterizuotų darbo vietų ir jose esančių duomenų. </w:t>
      </w:r>
    </w:p>
    <w:p w14:paraId="36A8DD94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6. </w:t>
      </w:r>
      <w:r w:rsidRPr="005663B7">
        <w:rPr>
          <w:b/>
          <w:bCs/>
        </w:rPr>
        <w:t xml:space="preserve">Programinės įrangos klaidos: </w:t>
      </w:r>
    </w:p>
    <w:p w14:paraId="074952B5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6.1. Naudojama sertifikuota programinė įranga, kuri prižiūrima laikantis gamintojo reikalavimų. </w:t>
      </w:r>
    </w:p>
    <w:p w14:paraId="22F6985D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6.2. Diegiami operacinių sistemų ir naudojamos programinės įrangos gamintojų rekomenduojami atnaujinimai. </w:t>
      </w:r>
    </w:p>
    <w:p w14:paraId="693FDA82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6.3. Programinė įranga atnaujinama laikantis nustatytos tvarkos. </w:t>
      </w:r>
    </w:p>
    <w:p w14:paraId="51AEAC4E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7. </w:t>
      </w:r>
      <w:r w:rsidRPr="005663B7">
        <w:rPr>
          <w:b/>
          <w:bCs/>
        </w:rPr>
        <w:t xml:space="preserve">Apsauga nuo kenkimo programinės įrangos: </w:t>
      </w:r>
    </w:p>
    <w:p w14:paraId="35150893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7.1. Užtikrinama kompiuterinės įrangos apsauga nuo kenkimo programinės įrangos – tarnybinėse stotyse ir kompiuterizuotose darbo vietose įdiegtos ir nuolat atnaujinamos vidinio tinklo antivirusinės programos. </w:t>
      </w:r>
    </w:p>
    <w:p w14:paraId="2BE7F9F9" w14:textId="27EBBBA3" w:rsidR="005663B7" w:rsidRPr="005663B7" w:rsidRDefault="005663B7" w:rsidP="006F72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3B7">
        <w:rPr>
          <w:rFonts w:ascii="Times New Roman" w:hAnsi="Times New Roman" w:cs="Times New Roman"/>
          <w:sz w:val="24"/>
          <w:szCs w:val="24"/>
        </w:rPr>
        <w:lastRenderedPageBreak/>
        <w:t>7.2. Darbuotojai supažindinami su vidaus tvark</w:t>
      </w:r>
      <w:r w:rsidR="00E17044">
        <w:rPr>
          <w:rFonts w:ascii="Times New Roman" w:hAnsi="Times New Roman" w:cs="Times New Roman"/>
          <w:sz w:val="24"/>
          <w:szCs w:val="24"/>
        </w:rPr>
        <w:t>a</w:t>
      </w:r>
      <w:r w:rsidRPr="005663B7">
        <w:rPr>
          <w:rFonts w:ascii="Times New Roman" w:hAnsi="Times New Roman" w:cs="Times New Roman"/>
          <w:sz w:val="24"/>
          <w:szCs w:val="24"/>
        </w:rPr>
        <w:t xml:space="preserve"> ir žino, kaip elgtis pastebėjus kenkimo programinę įrangą.</w:t>
      </w:r>
    </w:p>
    <w:p w14:paraId="34974910" w14:textId="1FE19398" w:rsidR="005663B7" w:rsidRPr="005663B7" w:rsidRDefault="005663B7" w:rsidP="006F72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3B7">
        <w:rPr>
          <w:rFonts w:ascii="Times New Roman" w:hAnsi="Times New Roman" w:cs="Times New Roman"/>
          <w:sz w:val="24"/>
          <w:szCs w:val="24"/>
        </w:rPr>
        <w:t xml:space="preserve">8. </w:t>
      </w:r>
      <w:r w:rsidRPr="005663B7">
        <w:rPr>
          <w:rFonts w:ascii="Times New Roman" w:hAnsi="Times New Roman" w:cs="Times New Roman"/>
          <w:b/>
          <w:bCs/>
          <w:sz w:val="24"/>
          <w:szCs w:val="24"/>
        </w:rPr>
        <w:t xml:space="preserve">Programinės įrangos naudojimas: </w:t>
      </w:r>
    </w:p>
    <w:p w14:paraId="2ADAC840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8.1. Naudojama tik legali ir saugi programinė įranga. </w:t>
      </w:r>
    </w:p>
    <w:p w14:paraId="26410622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8.2. Kartą per metus atliekama naudotojų kompiuterizuotose darbo vietose naudojamos programinės įrangos kontrolė. </w:t>
      </w:r>
    </w:p>
    <w:p w14:paraId="279519C0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8.3. Darbuotojams nesuteiktos teisės patiems diegti programinę įrangą, nebent tai nustatyta pareigybių aprašymuose. </w:t>
      </w:r>
    </w:p>
    <w:p w14:paraId="1E099499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8.4. Kompiuterizuotos darbo vietos valdomos centralizuotai. </w:t>
      </w:r>
    </w:p>
    <w:p w14:paraId="70966DBF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8.5. Darbuotojai mokomi dirbti su programine įranga. </w:t>
      </w:r>
    </w:p>
    <w:p w14:paraId="55FD331E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9. </w:t>
      </w:r>
      <w:r w:rsidRPr="005663B7">
        <w:rPr>
          <w:b/>
          <w:bCs/>
        </w:rPr>
        <w:t xml:space="preserve">Apsauga nuo duomenų perdavimo tinklo įrangos gedimų: </w:t>
      </w:r>
    </w:p>
    <w:p w14:paraId="6D9EF41E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9.1. Įranga prižiūrima pagal gamintojo rekomendacijas. </w:t>
      </w:r>
    </w:p>
    <w:p w14:paraId="06080429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9.2. Priežiūrą ir gedimų šalinimą atlieka ministerijos informacinių sistemų administratoriai. </w:t>
      </w:r>
    </w:p>
    <w:p w14:paraId="7C9443AD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9.3. Stebima duomenų perdavimo tinklo būklė. </w:t>
      </w:r>
    </w:p>
    <w:p w14:paraId="5EF5392F" w14:textId="50BE70F1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9.4. </w:t>
      </w:r>
      <w:r w:rsidR="00E17044">
        <w:t>D</w:t>
      </w:r>
      <w:r w:rsidR="00E17044" w:rsidRPr="005663B7">
        <w:t>ubliuo</w:t>
      </w:r>
      <w:r w:rsidR="00E17044">
        <w:t>jama</w:t>
      </w:r>
      <w:r w:rsidR="00E17044" w:rsidRPr="005663B7">
        <w:t xml:space="preserve"> </w:t>
      </w:r>
      <w:r w:rsidR="00E17044">
        <w:t>d</w:t>
      </w:r>
      <w:r w:rsidRPr="005663B7">
        <w:t xml:space="preserve">idžiausią įtaką duomenų perdavimui turinti kompiuterinė įranga. </w:t>
      </w:r>
    </w:p>
    <w:p w14:paraId="009FAB4D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9.5. Veikia duomenų perdavimo tinklo stebėjimo sistema. </w:t>
      </w:r>
    </w:p>
    <w:p w14:paraId="087B59AE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10. </w:t>
      </w:r>
      <w:r w:rsidRPr="005663B7">
        <w:rPr>
          <w:b/>
          <w:bCs/>
        </w:rPr>
        <w:t xml:space="preserve">Apsauga nuo kompiuterinės įrangos gedimų: </w:t>
      </w:r>
    </w:p>
    <w:p w14:paraId="7F2C1E3B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10.1. Įranga prižiūrima pagal gamintojo rekomendacijas. </w:t>
      </w:r>
    </w:p>
    <w:p w14:paraId="5A90C7B6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10.2. Priežiūrą ir gedimų šalinimą atlieka ministerijos informacinių sistemų administratoriai. </w:t>
      </w:r>
    </w:p>
    <w:p w14:paraId="7F4A8687" w14:textId="580A4033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10.3. </w:t>
      </w:r>
      <w:r w:rsidR="00E17044">
        <w:t>N</w:t>
      </w:r>
      <w:r w:rsidR="00E17044" w:rsidRPr="005663B7">
        <w:t xml:space="preserve">uolat stebima </w:t>
      </w:r>
      <w:r w:rsidR="00E17044">
        <w:t>s</w:t>
      </w:r>
      <w:r w:rsidRPr="005663B7">
        <w:t xml:space="preserve">varbiausios kompiuterinės įrangos techninė būklė. </w:t>
      </w:r>
    </w:p>
    <w:p w14:paraId="6917DB15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11. </w:t>
      </w:r>
      <w:r w:rsidRPr="005663B7">
        <w:rPr>
          <w:b/>
          <w:bCs/>
        </w:rPr>
        <w:t xml:space="preserve">Apsauga nuo įsilaužimo: </w:t>
      </w:r>
    </w:p>
    <w:p w14:paraId="533CA026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11.1. Vykdoma įeigos į ministerijos patalpas kontrolė 24 valandas per parą, 7 dienas per savaitę. </w:t>
      </w:r>
    </w:p>
    <w:p w14:paraId="57D8C4BE" w14:textId="770606CA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11.2. </w:t>
      </w:r>
      <w:r w:rsidR="00E17044">
        <w:t>R</w:t>
      </w:r>
      <w:r w:rsidR="00E17044" w:rsidRPr="005663B7">
        <w:t xml:space="preserve">akinamos </w:t>
      </w:r>
      <w:r w:rsidR="00E17044">
        <w:t>p</w:t>
      </w:r>
      <w:r w:rsidRPr="005663B7">
        <w:t xml:space="preserve">atalpos, kuriose yra kompiuterinė įranga. </w:t>
      </w:r>
    </w:p>
    <w:p w14:paraId="32009F4A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11.3. Vykdomas ministerijos duomenų centro patalpų įeigos vaizdo stebėjimas. </w:t>
      </w:r>
    </w:p>
    <w:p w14:paraId="5CEBB3CC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12. </w:t>
      </w:r>
      <w:r w:rsidRPr="005663B7">
        <w:rPr>
          <w:b/>
          <w:bCs/>
        </w:rPr>
        <w:t xml:space="preserve">Apsauga nuo ugnies: </w:t>
      </w:r>
    </w:p>
    <w:p w14:paraId="595D71C0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12.1. Visose patalpose įrengta priešgaisrinė signalizacija. </w:t>
      </w:r>
    </w:p>
    <w:p w14:paraId="70E1A804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12.2. Patalpose yra ugnies gesintuvai. </w:t>
      </w:r>
    </w:p>
    <w:p w14:paraId="1BF7966B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12.3. Įrengti dūmų davikliai. </w:t>
      </w:r>
    </w:p>
    <w:p w14:paraId="04524F2E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12.4. Padidinto saugumo patalpose įrengta automatinė gaisro gesinimo sistema. </w:t>
      </w:r>
    </w:p>
    <w:p w14:paraId="64B4560D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12.5. Darbuotojai išklausę gaisrinės saugos mokymus. </w:t>
      </w:r>
    </w:p>
    <w:p w14:paraId="75560F5B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13. </w:t>
      </w:r>
      <w:r w:rsidRPr="005663B7">
        <w:rPr>
          <w:b/>
          <w:bCs/>
        </w:rPr>
        <w:t xml:space="preserve">Apsauga nuo užliejimo vandeniu: </w:t>
      </w:r>
    </w:p>
    <w:p w14:paraId="0197FFB6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13.1. Tinkamai suplanuotos ir įrengtos svarbiausios kompiuterinės įrangos laikymo patalpos. </w:t>
      </w:r>
    </w:p>
    <w:p w14:paraId="3F39A117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13.2. Ministerijos duomenų centro patalpose įrengta vandens nutekėjimo sistema. </w:t>
      </w:r>
    </w:p>
    <w:p w14:paraId="20E5BD22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14. </w:t>
      </w:r>
      <w:r w:rsidRPr="005663B7">
        <w:rPr>
          <w:b/>
          <w:bCs/>
        </w:rPr>
        <w:t xml:space="preserve">Apsauga nuo temperatūros ir drėgmės svyravimų: </w:t>
      </w:r>
    </w:p>
    <w:p w14:paraId="28959520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14.1. Ministerijos duomenų centre ir tarnybinių stočių patalpose įrengta klimato kontrolės sistema. </w:t>
      </w:r>
    </w:p>
    <w:p w14:paraId="0D86A2F4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14.2. Ministerijos duomenų centre nuolat palaikomi tokioms patalpoms taikomi temperatūros ir drėgmės parametrai. </w:t>
      </w:r>
    </w:p>
    <w:p w14:paraId="01261235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14.3. Kondicionavimo įranga prižiūrima pagal gamintojo reikalavimus. </w:t>
      </w:r>
    </w:p>
    <w:p w14:paraId="2C952B22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14.4. Kondicionavimo įrangos priežiūrą ir gedimų šalinimą atlieka kvalifikuoti specialistai. </w:t>
      </w:r>
    </w:p>
    <w:p w14:paraId="71A493D0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15. </w:t>
      </w:r>
      <w:r w:rsidRPr="005663B7">
        <w:rPr>
          <w:b/>
          <w:bCs/>
        </w:rPr>
        <w:t xml:space="preserve">Apsauga nuo stichinių nelaimių: </w:t>
      </w:r>
    </w:p>
    <w:p w14:paraId="51C77D72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15.1. Parengtas veiklos tęstinumo valdymo planas. </w:t>
      </w:r>
    </w:p>
    <w:p w14:paraId="6D246FC7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15.2. Paskirti už civilinę saugą atsakingi asmenys. </w:t>
      </w:r>
    </w:p>
    <w:p w14:paraId="29E11EAE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15.3. Darbuotojai išklausę civilinės saugos mokymus. </w:t>
      </w:r>
    </w:p>
    <w:p w14:paraId="3C62B694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16. </w:t>
      </w:r>
      <w:r w:rsidRPr="005663B7">
        <w:rPr>
          <w:b/>
          <w:bCs/>
        </w:rPr>
        <w:t xml:space="preserve">Apsauga nuo elektros srovės tiekimo sutrikimų: </w:t>
      </w:r>
    </w:p>
    <w:p w14:paraId="32031C8A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16.1. Ministerijos duomenų centre esanti įranga prijungta prie nenutrūkstamų maitinimo šaltinių (UPS), siekiant išvengti trumpalaikių elektros tiekimo sutrikimų. </w:t>
      </w:r>
    </w:p>
    <w:p w14:paraId="3C6AACA1" w14:textId="77777777" w:rsidR="005663B7" w:rsidRPr="005663B7" w:rsidRDefault="005663B7" w:rsidP="006F72A2">
      <w:pPr>
        <w:pStyle w:val="Default"/>
        <w:ind w:firstLine="567"/>
        <w:jc w:val="both"/>
      </w:pPr>
      <w:r w:rsidRPr="005663B7">
        <w:t xml:space="preserve">16.2. Svarbios kompiuterinės įrangos elektros maitinimui užtikrinti įrengtas rezervinio maitinimo šaltinis (elektros generatorius). </w:t>
      </w:r>
    </w:p>
    <w:p w14:paraId="224F3405" w14:textId="636D75CD" w:rsidR="005663B7" w:rsidRPr="005663B7" w:rsidRDefault="005663B7" w:rsidP="005663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63B7"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5663B7" w:rsidRPr="005663B7" w:rsidSect="008B7C42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2923" w14:textId="77777777" w:rsidR="00AC6E37" w:rsidRDefault="00AC6E37" w:rsidP="00AC6E37">
      <w:pPr>
        <w:spacing w:after="0" w:line="240" w:lineRule="auto"/>
      </w:pPr>
      <w:r>
        <w:separator/>
      </w:r>
    </w:p>
  </w:endnote>
  <w:endnote w:type="continuationSeparator" w:id="0">
    <w:p w14:paraId="3BA5B125" w14:textId="77777777" w:rsidR="00AC6E37" w:rsidRDefault="00AC6E37" w:rsidP="00AC6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1153D" w14:textId="77777777" w:rsidR="00AC6E37" w:rsidRDefault="00AC6E37" w:rsidP="00AC6E37">
      <w:pPr>
        <w:spacing w:after="0" w:line="240" w:lineRule="auto"/>
      </w:pPr>
      <w:r>
        <w:separator/>
      </w:r>
    </w:p>
  </w:footnote>
  <w:footnote w:type="continuationSeparator" w:id="0">
    <w:p w14:paraId="6A2C8987" w14:textId="77777777" w:rsidR="00AC6E37" w:rsidRDefault="00AC6E37" w:rsidP="00AC6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57139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046E0FB" w14:textId="738BE470" w:rsidR="00AC6E37" w:rsidRDefault="00AC6E37">
        <w:pPr>
          <w:pStyle w:val="Antrats"/>
          <w:jc w:val="center"/>
        </w:pPr>
        <w:r w:rsidRPr="008B7C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7C4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7C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B7C42">
          <w:rPr>
            <w:rFonts w:ascii="Times New Roman" w:hAnsi="Times New Roman" w:cs="Times New Roman"/>
            <w:sz w:val="24"/>
            <w:szCs w:val="24"/>
          </w:rPr>
          <w:t>2</w:t>
        </w:r>
        <w:r w:rsidRPr="008B7C4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0B7C997" w14:textId="77777777" w:rsidR="00AC6E37" w:rsidRDefault="00AC6E3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4D"/>
    <w:rsid w:val="000C5DF4"/>
    <w:rsid w:val="00133C19"/>
    <w:rsid w:val="001D504D"/>
    <w:rsid w:val="00343E91"/>
    <w:rsid w:val="003B2EDD"/>
    <w:rsid w:val="005663B7"/>
    <w:rsid w:val="00582D10"/>
    <w:rsid w:val="00632E16"/>
    <w:rsid w:val="006F72A2"/>
    <w:rsid w:val="007926FE"/>
    <w:rsid w:val="008B7C42"/>
    <w:rsid w:val="00993917"/>
    <w:rsid w:val="009D10B3"/>
    <w:rsid w:val="00A50161"/>
    <w:rsid w:val="00AB6217"/>
    <w:rsid w:val="00AC6E37"/>
    <w:rsid w:val="00BF0A9D"/>
    <w:rsid w:val="00CA51ED"/>
    <w:rsid w:val="00CB6472"/>
    <w:rsid w:val="00D70083"/>
    <w:rsid w:val="00E17044"/>
    <w:rsid w:val="00F532AF"/>
    <w:rsid w:val="00F731C4"/>
    <w:rsid w:val="00F8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773F"/>
  <w15:docId w15:val="{07C86C8F-C911-4D89-AD38-16650AB3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5663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3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532AF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532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532A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532A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32A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32AF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F532AF"/>
    <w:rPr>
      <w:color w:val="0000FF"/>
      <w:u w:val="single"/>
    </w:rPr>
  </w:style>
  <w:style w:type="paragraph" w:styleId="Pataisymai">
    <w:name w:val="Revision"/>
    <w:hidden/>
    <w:uiPriority w:val="99"/>
    <w:semiHidden/>
    <w:rsid w:val="006F72A2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AC6E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6E37"/>
  </w:style>
  <w:style w:type="paragraph" w:styleId="Porat">
    <w:name w:val="footer"/>
    <w:basedOn w:val="prastasis"/>
    <w:link w:val="PoratDiagrama"/>
    <w:uiPriority w:val="99"/>
    <w:unhideWhenUsed/>
    <w:rsid w:val="00AC6E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C6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3796</Words>
  <Characters>2165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</dc:creator>
  <cp:lastModifiedBy>DAP</cp:lastModifiedBy>
  <cp:revision>3</cp:revision>
  <dcterms:created xsi:type="dcterms:W3CDTF">2025-10-30T12:02:00Z</dcterms:created>
  <dcterms:modified xsi:type="dcterms:W3CDTF">2025-11-04T08:53:00Z</dcterms:modified>
</cp:coreProperties>
</file>