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ACC6" w14:textId="77777777" w:rsidR="00370901" w:rsidRPr="00B85418" w:rsidRDefault="00370901" w:rsidP="00370901">
      <w:pPr>
        <w:rPr>
          <w:sz w:val="22"/>
          <w:szCs w:val="22"/>
        </w:rPr>
      </w:pPr>
    </w:p>
    <w:p w14:paraId="7E38F900" w14:textId="403A68B0" w:rsidR="00370901" w:rsidRPr="00773265" w:rsidRDefault="00370901" w:rsidP="00516750">
      <w:pPr>
        <w:jc w:val="center"/>
        <w:rPr>
          <w:b/>
          <w:sz w:val="22"/>
          <w:szCs w:val="22"/>
        </w:rPr>
      </w:pPr>
      <w:r w:rsidRPr="00773265">
        <w:rPr>
          <w:b/>
          <w:sz w:val="22"/>
          <w:szCs w:val="22"/>
        </w:rPr>
        <w:t>(Vidaus audito programos formos rekomendacinis pavyzdys)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5"/>
      </w:tblGrid>
      <w:tr w:rsidR="00370901" w:rsidRPr="00773265" w14:paraId="062D6499" w14:textId="77777777">
        <w:tc>
          <w:tcPr>
            <w:tcW w:w="5778" w:type="dxa"/>
          </w:tcPr>
          <w:p w14:paraId="6AB5635E" w14:textId="77777777" w:rsidR="00370901" w:rsidRPr="00773265" w:rsidRDefault="00370901" w:rsidP="00516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BB1FC6B" w14:textId="77777777" w:rsidR="00370901" w:rsidRPr="00773265" w:rsidRDefault="00370901" w:rsidP="0051675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78FF40" w14:textId="2A92509A" w:rsidR="00370901" w:rsidRPr="00CB3A4F" w:rsidRDefault="00CB3A4F" w:rsidP="00516750">
      <w:pPr>
        <w:tabs>
          <w:tab w:val="right" w:leader="underscore" w:pos="9180"/>
        </w:tabs>
        <w:contextualSpacing/>
        <w:jc w:val="center"/>
        <w:rPr>
          <w:sz w:val="20"/>
        </w:rPr>
      </w:pPr>
      <w:r w:rsidRPr="00DE06A8">
        <w:rPr>
          <w:sz w:val="20"/>
        </w:rPr>
        <w:tab/>
      </w:r>
    </w:p>
    <w:p w14:paraId="3AE50089" w14:textId="77777777" w:rsidR="00370901" w:rsidRPr="00773265" w:rsidRDefault="00370901" w:rsidP="00516750">
      <w:pPr>
        <w:jc w:val="center"/>
        <w:rPr>
          <w:sz w:val="22"/>
          <w:szCs w:val="22"/>
        </w:rPr>
      </w:pPr>
      <w:r w:rsidRPr="00773265">
        <w:rPr>
          <w:sz w:val="22"/>
          <w:szCs w:val="22"/>
        </w:rPr>
        <w:t>(viešojo juridinio asmens vidaus audito tarnybos pavadinimas)</w:t>
      </w:r>
    </w:p>
    <w:p w14:paraId="7E5249C7" w14:textId="77777777" w:rsidR="00370901" w:rsidRPr="00773265" w:rsidRDefault="00370901" w:rsidP="00516750">
      <w:pPr>
        <w:jc w:val="center"/>
        <w:rPr>
          <w:sz w:val="22"/>
          <w:szCs w:val="22"/>
        </w:rPr>
      </w:pPr>
    </w:p>
    <w:p w14:paraId="35E55878" w14:textId="77777777" w:rsidR="00370901" w:rsidRPr="00773265" w:rsidRDefault="00370901" w:rsidP="00370901">
      <w:pPr>
        <w:rPr>
          <w:sz w:val="22"/>
          <w:szCs w:val="22"/>
        </w:rPr>
      </w:pPr>
    </w:p>
    <w:tbl>
      <w:tblPr>
        <w:tblStyle w:val="Lentelstinklelis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370901" w:rsidRPr="00773265" w14:paraId="720C53D2" w14:textId="77777777">
        <w:tc>
          <w:tcPr>
            <w:tcW w:w="6345" w:type="dxa"/>
          </w:tcPr>
          <w:p w14:paraId="3A7FD321" w14:textId="77777777" w:rsidR="00370901" w:rsidRPr="00773265" w:rsidRDefault="00370901" w:rsidP="0037090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4D3632B" w14:textId="77777777" w:rsidR="00370901" w:rsidRPr="00773265" w:rsidRDefault="00370901" w:rsidP="00370901">
            <w:pPr>
              <w:rPr>
                <w:sz w:val="22"/>
                <w:szCs w:val="22"/>
              </w:rPr>
            </w:pPr>
            <w:r w:rsidRPr="00773265">
              <w:rPr>
                <w:sz w:val="22"/>
                <w:szCs w:val="22"/>
              </w:rPr>
              <w:t>TVIRTINU</w:t>
            </w:r>
          </w:p>
          <w:p w14:paraId="4C903BB7" w14:textId="77777777" w:rsidR="00370901" w:rsidRPr="00773265" w:rsidRDefault="00370901" w:rsidP="00370901">
            <w:pPr>
              <w:rPr>
                <w:sz w:val="22"/>
                <w:szCs w:val="22"/>
              </w:rPr>
            </w:pPr>
            <w:r w:rsidRPr="00773265">
              <w:rPr>
                <w:sz w:val="22"/>
                <w:szCs w:val="22"/>
              </w:rPr>
              <w:t>Vidaus audito tarnybos vadovas</w:t>
            </w:r>
          </w:p>
          <w:p w14:paraId="544FC62D" w14:textId="77777777" w:rsidR="00370901" w:rsidRPr="00773265" w:rsidRDefault="00370901" w:rsidP="00370901">
            <w:pPr>
              <w:rPr>
                <w:sz w:val="22"/>
                <w:szCs w:val="22"/>
              </w:rPr>
            </w:pPr>
            <w:r w:rsidRPr="00773265">
              <w:rPr>
                <w:sz w:val="22"/>
                <w:szCs w:val="22"/>
              </w:rPr>
              <w:t>(Parašas)</w:t>
            </w:r>
          </w:p>
          <w:p w14:paraId="13729F5E" w14:textId="77777777" w:rsidR="00370901" w:rsidRPr="00773265" w:rsidRDefault="00370901" w:rsidP="00370901">
            <w:pPr>
              <w:rPr>
                <w:sz w:val="22"/>
                <w:szCs w:val="22"/>
              </w:rPr>
            </w:pPr>
            <w:r w:rsidRPr="00773265">
              <w:rPr>
                <w:sz w:val="22"/>
                <w:szCs w:val="22"/>
              </w:rPr>
              <w:t>(Vardas ir pavardė)</w:t>
            </w:r>
          </w:p>
          <w:p w14:paraId="2F5885A8" w14:textId="77777777" w:rsidR="00370901" w:rsidRPr="00773265" w:rsidRDefault="00370901" w:rsidP="00370901">
            <w:pPr>
              <w:rPr>
                <w:sz w:val="22"/>
                <w:szCs w:val="22"/>
              </w:rPr>
            </w:pPr>
          </w:p>
        </w:tc>
      </w:tr>
    </w:tbl>
    <w:p w14:paraId="63C54001" w14:textId="1B9942E8" w:rsidR="00370901" w:rsidRPr="00773265" w:rsidRDefault="00370901" w:rsidP="0090702E">
      <w:pPr>
        <w:ind w:left="1296" w:firstLine="1296"/>
        <w:rPr>
          <w:sz w:val="22"/>
          <w:szCs w:val="22"/>
        </w:rPr>
      </w:pPr>
      <w:r w:rsidRPr="00773265">
        <w:rPr>
          <w:sz w:val="22"/>
          <w:szCs w:val="22"/>
        </w:rPr>
        <w:t>______________________________</w:t>
      </w:r>
      <w:r w:rsidR="00616586">
        <w:rPr>
          <w:sz w:val="22"/>
          <w:szCs w:val="22"/>
        </w:rPr>
        <w:t>_____</w:t>
      </w:r>
      <w:r w:rsidRPr="00773265">
        <w:rPr>
          <w:sz w:val="22"/>
          <w:szCs w:val="22"/>
        </w:rPr>
        <w:t>________</w:t>
      </w:r>
      <w:r w:rsidR="0090702E" w:rsidRPr="00773265">
        <w:rPr>
          <w:sz w:val="22"/>
          <w:szCs w:val="22"/>
        </w:rPr>
        <w:tab/>
      </w:r>
      <w:r w:rsidR="0090702E" w:rsidRPr="00773265">
        <w:rPr>
          <w:sz w:val="22"/>
          <w:szCs w:val="22"/>
        </w:rPr>
        <w:tab/>
      </w:r>
      <w:r w:rsidR="0090702E" w:rsidRPr="00773265">
        <w:rPr>
          <w:sz w:val="22"/>
          <w:szCs w:val="22"/>
        </w:rPr>
        <w:tab/>
      </w:r>
      <w:r w:rsidR="0090702E" w:rsidRPr="00773265">
        <w:rPr>
          <w:sz w:val="22"/>
          <w:szCs w:val="22"/>
        </w:rPr>
        <w:tab/>
      </w:r>
      <w:r w:rsidRPr="00773265">
        <w:rPr>
          <w:sz w:val="22"/>
          <w:szCs w:val="22"/>
        </w:rPr>
        <w:t>(vidaus audito pavadinimas)</w:t>
      </w:r>
    </w:p>
    <w:p w14:paraId="0AF0D2A5" w14:textId="77777777" w:rsidR="00516750" w:rsidRDefault="00516750" w:rsidP="0090702E">
      <w:pPr>
        <w:jc w:val="center"/>
        <w:rPr>
          <w:sz w:val="22"/>
          <w:szCs w:val="22"/>
        </w:rPr>
      </w:pPr>
    </w:p>
    <w:p w14:paraId="1650F582" w14:textId="1F43E690" w:rsidR="00370901" w:rsidRPr="00DC60AE" w:rsidRDefault="00370901" w:rsidP="0090702E">
      <w:pPr>
        <w:jc w:val="center"/>
        <w:rPr>
          <w:b/>
          <w:szCs w:val="24"/>
        </w:rPr>
      </w:pPr>
      <w:r w:rsidRPr="00DC60AE">
        <w:rPr>
          <w:b/>
          <w:szCs w:val="24"/>
        </w:rPr>
        <w:t>VIDAUS AUDITO PROGRAMA</w:t>
      </w:r>
      <w:r w:rsidR="00B85418" w:rsidRPr="00DC60AE">
        <w:rPr>
          <w:rStyle w:val="Puslapioinaosnuoroda"/>
          <w:b/>
          <w:szCs w:val="24"/>
        </w:rPr>
        <w:footnoteReference w:id="1"/>
      </w:r>
    </w:p>
    <w:p w14:paraId="5542B9DA" w14:textId="77777777" w:rsidR="00370901" w:rsidRPr="00773265" w:rsidRDefault="00370901" w:rsidP="00370901">
      <w:pPr>
        <w:jc w:val="center"/>
        <w:rPr>
          <w:sz w:val="22"/>
          <w:szCs w:val="22"/>
        </w:rPr>
      </w:pPr>
      <w:r w:rsidRPr="00773265">
        <w:rPr>
          <w:sz w:val="22"/>
          <w:szCs w:val="22"/>
        </w:rPr>
        <w:t>________________ Nr. _________</w:t>
      </w:r>
    </w:p>
    <w:p w14:paraId="7C9C7C85" w14:textId="052B91BA" w:rsidR="00370901" w:rsidRDefault="00370901" w:rsidP="004E7681">
      <w:pPr>
        <w:ind w:left="2592" w:firstLine="1296"/>
        <w:rPr>
          <w:sz w:val="22"/>
          <w:szCs w:val="22"/>
        </w:rPr>
      </w:pPr>
      <w:r w:rsidRPr="00773265">
        <w:rPr>
          <w:sz w:val="22"/>
          <w:szCs w:val="22"/>
        </w:rPr>
        <w:t>(data)</w:t>
      </w:r>
    </w:p>
    <w:p w14:paraId="3C0B2FAE" w14:textId="77777777" w:rsidR="00370901" w:rsidRDefault="00370901" w:rsidP="00370901">
      <w:pPr>
        <w:rPr>
          <w:sz w:val="22"/>
          <w:szCs w:val="22"/>
        </w:rPr>
      </w:pPr>
    </w:p>
    <w:p w14:paraId="64113E5C" w14:textId="3CE833BE" w:rsidR="004E7681" w:rsidRPr="000F70EC" w:rsidRDefault="007F3EEB" w:rsidP="000F70EC">
      <w:pPr>
        <w:spacing w:after="120"/>
        <w:rPr>
          <w:b/>
          <w:bCs/>
          <w:sz w:val="22"/>
          <w:szCs w:val="22"/>
        </w:rPr>
      </w:pPr>
      <w:r w:rsidRPr="000F70EC">
        <w:rPr>
          <w:b/>
          <w:bCs/>
          <w:sz w:val="22"/>
          <w:szCs w:val="22"/>
        </w:rPr>
        <w:t xml:space="preserve">1 lentelė. </w:t>
      </w:r>
      <w:r w:rsidRPr="00ED592F">
        <w:rPr>
          <w:sz w:val="22"/>
          <w:szCs w:val="22"/>
        </w:rPr>
        <w:t>Vidaus audito bendroji informacija</w:t>
      </w:r>
    </w:p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106"/>
      </w:tblGrid>
      <w:tr w:rsidR="00CB2B3B" w:rsidRPr="00773265" w14:paraId="4D439E67" w14:textId="77777777" w:rsidTr="008222F9">
        <w:trPr>
          <w:trHeight w:val="6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90F349" w14:textId="32B429D8" w:rsidR="00CB2B3B" w:rsidRPr="00895081" w:rsidRDefault="00CB2B3B" w:rsidP="00370901">
            <w:pPr>
              <w:rPr>
                <w:b/>
                <w:sz w:val="22"/>
                <w:szCs w:val="22"/>
              </w:rPr>
            </w:pPr>
            <w:r w:rsidRPr="00895081">
              <w:rPr>
                <w:b/>
                <w:sz w:val="22"/>
                <w:szCs w:val="22"/>
              </w:rPr>
              <w:t xml:space="preserve">Vidaus audito </w:t>
            </w:r>
            <w:r w:rsidR="00054CBA">
              <w:rPr>
                <w:b/>
                <w:sz w:val="22"/>
                <w:szCs w:val="22"/>
              </w:rPr>
              <w:t xml:space="preserve">atlikimo </w:t>
            </w:r>
            <w:r w:rsidR="005A2266">
              <w:rPr>
                <w:b/>
                <w:sz w:val="22"/>
                <w:szCs w:val="22"/>
              </w:rPr>
              <w:t>motyvai</w:t>
            </w:r>
          </w:p>
          <w:p w14:paraId="75C1190C" w14:textId="44B60EC6" w:rsidR="00CB2B3B" w:rsidRPr="003B594F" w:rsidRDefault="00CB2B3B" w:rsidP="00370901">
            <w:pPr>
              <w:rPr>
                <w:bCs/>
                <w:i/>
                <w:iCs/>
                <w:sz w:val="22"/>
                <w:szCs w:val="22"/>
              </w:rPr>
            </w:pPr>
            <w:r w:rsidRPr="003B594F">
              <w:rPr>
                <w:bCs/>
                <w:i/>
                <w:iCs/>
                <w:sz w:val="22"/>
                <w:szCs w:val="22"/>
              </w:rPr>
              <w:t>(</w:t>
            </w:r>
            <w:r w:rsidRPr="00FB0381">
              <w:rPr>
                <w:bCs/>
                <w:i/>
                <w:iCs/>
                <w:sz w:val="22"/>
                <w:szCs w:val="22"/>
                <w:u w:val="single"/>
              </w:rPr>
              <w:t>gali būti</w:t>
            </w:r>
            <w:r w:rsidRPr="00FB0381">
              <w:rPr>
                <w:bCs/>
                <w:i/>
                <w:iCs/>
                <w:sz w:val="22"/>
                <w:szCs w:val="22"/>
              </w:rPr>
              <w:t xml:space="preserve"> nurodyt</w:t>
            </w:r>
            <w:r w:rsidR="005A2266">
              <w:rPr>
                <w:bCs/>
                <w:i/>
                <w:iCs/>
                <w:sz w:val="22"/>
                <w:szCs w:val="22"/>
              </w:rPr>
              <w:t>i</w:t>
            </w:r>
            <w:r w:rsidRPr="003B594F"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EE0" w14:textId="77777777" w:rsidR="005B5C6F" w:rsidRDefault="00CB2B3B" w:rsidP="005B5C6F">
            <w:pPr>
              <w:tabs>
                <w:tab w:val="left" w:pos="401"/>
              </w:tabs>
              <w:spacing w:after="120"/>
              <w:ind w:firstLine="646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Nurodomas vidaus audito atlikimo pagrindas</w:t>
            </w:r>
            <w:r w:rsidR="00054CBA" w:rsidRPr="003B594F">
              <w:rPr>
                <w:i/>
                <w:iCs/>
                <w:sz w:val="20"/>
              </w:rPr>
              <w:t xml:space="preserve"> (</w:t>
            </w:r>
            <w:r w:rsidRPr="003B594F">
              <w:rPr>
                <w:i/>
                <w:iCs/>
                <w:sz w:val="20"/>
              </w:rPr>
              <w:t>pvz.</w:t>
            </w:r>
            <w:r w:rsidR="00054CBA" w:rsidRPr="003B594F">
              <w:rPr>
                <w:i/>
                <w:iCs/>
                <w:sz w:val="20"/>
              </w:rPr>
              <w:t>,</w:t>
            </w:r>
            <w:r w:rsidR="006E2626">
              <w:rPr>
                <w:i/>
                <w:iCs/>
                <w:sz w:val="20"/>
              </w:rPr>
              <w:t xml:space="preserve"> atliekamas pagal</w:t>
            </w:r>
            <w:r w:rsidRPr="003B594F">
              <w:rPr>
                <w:i/>
                <w:iCs/>
                <w:sz w:val="20"/>
              </w:rPr>
              <w:t xml:space="preserve"> metin</w:t>
            </w:r>
            <w:r w:rsidR="006E2626">
              <w:rPr>
                <w:i/>
                <w:iCs/>
                <w:sz w:val="20"/>
              </w:rPr>
              <w:t>į</w:t>
            </w:r>
            <w:r w:rsidRPr="003B594F">
              <w:rPr>
                <w:i/>
                <w:iCs/>
                <w:sz w:val="20"/>
              </w:rPr>
              <w:t xml:space="preserve"> vidaus audito tarnybos</w:t>
            </w:r>
            <w:r w:rsidR="006E2626">
              <w:rPr>
                <w:i/>
                <w:iCs/>
                <w:sz w:val="20"/>
              </w:rPr>
              <w:t xml:space="preserve"> (toliau – VAT)</w:t>
            </w:r>
            <w:r w:rsidRPr="003B594F">
              <w:rPr>
                <w:i/>
                <w:iCs/>
                <w:sz w:val="20"/>
              </w:rPr>
              <w:t xml:space="preserve"> veiklos plan</w:t>
            </w:r>
            <w:r w:rsidR="006E2626">
              <w:rPr>
                <w:i/>
                <w:iCs/>
                <w:sz w:val="20"/>
              </w:rPr>
              <w:t>ą</w:t>
            </w:r>
            <w:r w:rsidR="009827FE">
              <w:rPr>
                <w:i/>
                <w:iCs/>
                <w:sz w:val="20"/>
              </w:rPr>
              <w:t xml:space="preserve"> arba</w:t>
            </w:r>
            <w:r w:rsidRPr="003B594F">
              <w:rPr>
                <w:i/>
                <w:iCs/>
                <w:sz w:val="20"/>
              </w:rPr>
              <w:t xml:space="preserve"> </w:t>
            </w:r>
            <w:r w:rsidR="005C4796">
              <w:rPr>
                <w:i/>
                <w:iCs/>
                <w:sz w:val="20"/>
              </w:rPr>
              <w:t>metiniame</w:t>
            </w:r>
            <w:r w:rsidR="006E2626">
              <w:rPr>
                <w:i/>
                <w:iCs/>
                <w:sz w:val="20"/>
              </w:rPr>
              <w:t xml:space="preserve"> VAT</w:t>
            </w:r>
            <w:r w:rsidR="005C4796">
              <w:rPr>
                <w:i/>
                <w:iCs/>
                <w:sz w:val="20"/>
              </w:rPr>
              <w:t xml:space="preserve"> veiklos plane nenumatytas</w:t>
            </w:r>
            <w:r w:rsidR="00D17B8F">
              <w:rPr>
                <w:i/>
                <w:iCs/>
                <w:sz w:val="20"/>
              </w:rPr>
              <w:t xml:space="preserve"> vidaus</w:t>
            </w:r>
            <w:r w:rsidR="005C4796">
              <w:rPr>
                <w:i/>
                <w:iCs/>
                <w:sz w:val="20"/>
              </w:rPr>
              <w:t xml:space="preserve"> auditas</w:t>
            </w:r>
            <w:r w:rsidR="006038FE">
              <w:rPr>
                <w:i/>
                <w:iCs/>
                <w:sz w:val="20"/>
              </w:rPr>
              <w:t>).</w:t>
            </w:r>
            <w:r w:rsidR="00054CBA" w:rsidRPr="003B594F">
              <w:rPr>
                <w:i/>
                <w:iCs/>
                <w:sz w:val="20"/>
              </w:rPr>
              <w:t xml:space="preserve"> </w:t>
            </w:r>
          </w:p>
          <w:p w14:paraId="0BEAE443" w14:textId="4B498A21" w:rsidR="00595B89" w:rsidRPr="003B594F" w:rsidRDefault="00EF3DC5" w:rsidP="005B5C6F">
            <w:pPr>
              <w:tabs>
                <w:tab w:val="left" w:pos="401"/>
              </w:tabs>
              <w:spacing w:after="120"/>
              <w:ind w:firstLine="646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J</w:t>
            </w:r>
            <w:r w:rsidR="00054CBA" w:rsidRPr="003B594F">
              <w:rPr>
                <w:i/>
                <w:iCs/>
                <w:sz w:val="20"/>
              </w:rPr>
              <w:t>ei</w:t>
            </w:r>
            <w:r w:rsidR="00CA5E3C" w:rsidRPr="003B594F">
              <w:rPr>
                <w:i/>
                <w:iCs/>
                <w:sz w:val="20"/>
              </w:rPr>
              <w:t>gu</w:t>
            </w:r>
            <w:r w:rsidR="00054CBA" w:rsidRPr="003B594F">
              <w:rPr>
                <w:i/>
                <w:iCs/>
                <w:sz w:val="20"/>
              </w:rPr>
              <w:t xml:space="preserve"> atliekamas metiniame </w:t>
            </w:r>
            <w:r w:rsidR="006E2626">
              <w:rPr>
                <w:i/>
                <w:iCs/>
                <w:sz w:val="20"/>
              </w:rPr>
              <w:t>VAT</w:t>
            </w:r>
            <w:r w:rsidR="009827FE">
              <w:rPr>
                <w:i/>
                <w:iCs/>
                <w:sz w:val="20"/>
              </w:rPr>
              <w:t xml:space="preserve"> veiklos </w:t>
            </w:r>
            <w:r w:rsidR="00054CBA" w:rsidRPr="003B594F">
              <w:rPr>
                <w:i/>
                <w:iCs/>
                <w:sz w:val="20"/>
              </w:rPr>
              <w:t xml:space="preserve">plane nenumatytas vidaus auditas, </w:t>
            </w:r>
            <w:r w:rsidR="009827FE" w:rsidRPr="000F70EC">
              <w:rPr>
                <w:i/>
                <w:iCs/>
                <w:sz w:val="20"/>
                <w:u w:val="single"/>
              </w:rPr>
              <w:t>gali</w:t>
            </w:r>
            <w:r w:rsidR="00054CBA" w:rsidRPr="000F70EC">
              <w:rPr>
                <w:i/>
                <w:iCs/>
                <w:sz w:val="20"/>
                <w:u w:val="single"/>
              </w:rPr>
              <w:t xml:space="preserve"> būti</w:t>
            </w:r>
            <w:r w:rsidR="00054CBA" w:rsidRPr="003B594F">
              <w:rPr>
                <w:i/>
                <w:iCs/>
                <w:sz w:val="20"/>
              </w:rPr>
              <w:t xml:space="preserve"> paaiškinamos aplinkybės</w:t>
            </w:r>
            <w:r w:rsidR="009827FE">
              <w:rPr>
                <w:i/>
                <w:iCs/>
                <w:sz w:val="20"/>
              </w:rPr>
              <w:t xml:space="preserve"> </w:t>
            </w:r>
            <w:r w:rsidR="006038FE">
              <w:rPr>
                <w:i/>
                <w:iCs/>
                <w:sz w:val="20"/>
              </w:rPr>
              <w:t>(</w:t>
            </w:r>
            <w:r w:rsidR="009827FE">
              <w:rPr>
                <w:i/>
                <w:iCs/>
                <w:sz w:val="20"/>
              </w:rPr>
              <w:t>pvz., naujai atsiradęs</w:t>
            </w:r>
            <w:r w:rsidR="006E2626">
              <w:rPr>
                <w:i/>
                <w:iCs/>
                <w:sz w:val="20"/>
              </w:rPr>
              <w:t xml:space="preserve"> audituojamų subjektų ir audituojamų sričių</w:t>
            </w:r>
            <w:r w:rsidR="009827FE">
              <w:rPr>
                <w:i/>
                <w:iCs/>
                <w:sz w:val="20"/>
              </w:rPr>
              <w:t xml:space="preserve"> rizikingumas ir </w:t>
            </w:r>
            <w:r w:rsidR="006E2626">
              <w:rPr>
                <w:i/>
                <w:iCs/>
                <w:sz w:val="20"/>
              </w:rPr>
              <w:t>jo reikšmingumas viešojo juridinio asmens (toliau – VJA) veiklai</w:t>
            </w:r>
            <w:r w:rsidR="006E21FF">
              <w:rPr>
                <w:i/>
                <w:iCs/>
                <w:sz w:val="20"/>
              </w:rPr>
              <w:t>, vidaus audito temų aktualumas</w:t>
            </w:r>
            <w:r w:rsidR="006E2626">
              <w:rPr>
                <w:i/>
                <w:iCs/>
                <w:sz w:val="20"/>
              </w:rPr>
              <w:t xml:space="preserve"> ir </w:t>
            </w:r>
            <w:r w:rsidR="009827FE">
              <w:rPr>
                <w:i/>
                <w:iCs/>
                <w:sz w:val="20"/>
              </w:rPr>
              <w:t>pan.</w:t>
            </w:r>
            <w:r w:rsidR="00054CBA" w:rsidRPr="003B594F">
              <w:rPr>
                <w:i/>
                <w:iCs/>
                <w:sz w:val="20"/>
              </w:rPr>
              <w:t>)</w:t>
            </w:r>
            <w:r w:rsidR="00054CBA" w:rsidRPr="00B5439B">
              <w:rPr>
                <w:sz w:val="20"/>
              </w:rPr>
              <w:t>.</w:t>
            </w:r>
          </w:p>
        </w:tc>
      </w:tr>
      <w:tr w:rsidR="00370901" w:rsidRPr="00773265" w14:paraId="581C1B2A" w14:textId="77777777" w:rsidTr="008222F9">
        <w:trPr>
          <w:trHeight w:val="16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310BF7" w14:textId="1821A520" w:rsidR="00370901" w:rsidRPr="00DC60AE" w:rsidRDefault="00370901" w:rsidP="00370901">
            <w:pPr>
              <w:rPr>
                <w:b/>
                <w:sz w:val="22"/>
                <w:szCs w:val="22"/>
              </w:rPr>
            </w:pPr>
            <w:r w:rsidRPr="00DC60AE">
              <w:rPr>
                <w:b/>
                <w:sz w:val="22"/>
                <w:szCs w:val="22"/>
              </w:rPr>
              <w:t>Audituojamas</w:t>
            </w:r>
            <w:r w:rsidR="00CB2B3B" w:rsidRPr="00DC60AE">
              <w:rPr>
                <w:b/>
                <w:sz w:val="22"/>
                <w:szCs w:val="22"/>
              </w:rPr>
              <w:t xml:space="preserve"> </w:t>
            </w:r>
            <w:r w:rsidR="00E63502" w:rsidRPr="00DC60AE">
              <w:rPr>
                <w:b/>
                <w:sz w:val="22"/>
                <w:szCs w:val="22"/>
              </w:rPr>
              <w:t>(</w:t>
            </w:r>
            <w:r w:rsidR="00CB2B3B" w:rsidRPr="00DC60AE">
              <w:rPr>
                <w:b/>
                <w:sz w:val="22"/>
                <w:szCs w:val="22"/>
              </w:rPr>
              <w:t>-</w:t>
            </w:r>
            <w:r w:rsidR="00E63502" w:rsidRPr="00DC60AE">
              <w:rPr>
                <w:b/>
                <w:sz w:val="22"/>
                <w:szCs w:val="22"/>
              </w:rPr>
              <w:t>i)</w:t>
            </w:r>
            <w:r w:rsidR="00CB2B3B" w:rsidRPr="00DC60AE">
              <w:rPr>
                <w:b/>
                <w:sz w:val="22"/>
                <w:szCs w:val="22"/>
              </w:rPr>
              <w:t xml:space="preserve"> </w:t>
            </w:r>
            <w:r w:rsidRPr="00DC60AE">
              <w:rPr>
                <w:b/>
                <w:sz w:val="22"/>
                <w:szCs w:val="22"/>
              </w:rPr>
              <w:t>subjektas</w:t>
            </w:r>
            <w:r w:rsidR="00CB2B3B" w:rsidRPr="00DC60AE">
              <w:rPr>
                <w:b/>
                <w:sz w:val="22"/>
                <w:szCs w:val="22"/>
              </w:rPr>
              <w:t xml:space="preserve"> </w:t>
            </w:r>
            <w:r w:rsidR="00E63502" w:rsidRPr="00DC60AE">
              <w:rPr>
                <w:b/>
                <w:sz w:val="22"/>
                <w:szCs w:val="22"/>
              </w:rPr>
              <w:t>(-ai)</w:t>
            </w:r>
            <w:r w:rsidRPr="00DC60AE">
              <w:rPr>
                <w:b/>
                <w:sz w:val="22"/>
                <w:szCs w:val="22"/>
              </w:rPr>
              <w:t xml:space="preserve">, audituojama </w:t>
            </w:r>
            <w:r w:rsidR="00E63502" w:rsidRPr="00DC60AE">
              <w:rPr>
                <w:b/>
                <w:sz w:val="22"/>
                <w:szCs w:val="22"/>
              </w:rPr>
              <w:t>(-</w:t>
            </w:r>
            <w:proofErr w:type="spellStart"/>
            <w:r w:rsidR="00E63502" w:rsidRPr="00DC60AE">
              <w:rPr>
                <w:b/>
                <w:sz w:val="22"/>
                <w:szCs w:val="22"/>
              </w:rPr>
              <w:t>os</w:t>
            </w:r>
            <w:proofErr w:type="spellEnd"/>
            <w:r w:rsidR="00E63502" w:rsidRPr="00DC60AE">
              <w:rPr>
                <w:b/>
                <w:sz w:val="22"/>
                <w:szCs w:val="22"/>
              </w:rPr>
              <w:t xml:space="preserve">) </w:t>
            </w:r>
            <w:r w:rsidRPr="00DC60AE">
              <w:rPr>
                <w:b/>
                <w:sz w:val="22"/>
                <w:szCs w:val="22"/>
              </w:rPr>
              <w:t>sritis</w:t>
            </w:r>
            <w:r w:rsidR="00E63502" w:rsidRPr="00DC60AE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="00E63502" w:rsidRPr="00DC60AE">
              <w:rPr>
                <w:b/>
                <w:sz w:val="22"/>
                <w:szCs w:val="22"/>
              </w:rPr>
              <w:t>ys</w:t>
            </w:r>
            <w:proofErr w:type="spellEnd"/>
            <w:r w:rsidR="00E63502" w:rsidRPr="00DC60AE">
              <w:rPr>
                <w:b/>
                <w:sz w:val="22"/>
                <w:szCs w:val="22"/>
              </w:rPr>
              <w:t>)</w:t>
            </w:r>
            <w:r w:rsidR="00E7505C" w:rsidRPr="00DC60AE">
              <w:rPr>
                <w:rStyle w:val="Puslapioinaosnuoroda"/>
                <w:b/>
                <w:sz w:val="22"/>
                <w:szCs w:val="22"/>
              </w:rPr>
              <w:footnoteReference w:id="2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F4B3" w14:textId="2F8257A8" w:rsidR="00370901" w:rsidRPr="003B594F" w:rsidRDefault="00370901" w:rsidP="00DB26B1">
            <w:pPr>
              <w:tabs>
                <w:tab w:val="left" w:pos="401"/>
              </w:tabs>
              <w:spacing w:line="276" w:lineRule="auto"/>
              <w:ind w:firstLine="646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Nurodoma</w:t>
            </w:r>
            <w:r w:rsidR="00126AFA" w:rsidRPr="003B594F">
              <w:rPr>
                <w:i/>
                <w:iCs/>
                <w:sz w:val="20"/>
              </w:rPr>
              <w:t>s</w:t>
            </w:r>
            <w:r w:rsidRPr="003B594F">
              <w:rPr>
                <w:i/>
                <w:iCs/>
                <w:sz w:val="20"/>
              </w:rPr>
              <w:t xml:space="preserve"> </w:t>
            </w:r>
            <w:r w:rsidR="00322C2F" w:rsidRPr="003B594F">
              <w:rPr>
                <w:i/>
                <w:iCs/>
                <w:sz w:val="20"/>
              </w:rPr>
              <w:t>VJA</w:t>
            </w:r>
            <w:r w:rsidRPr="003B594F">
              <w:rPr>
                <w:i/>
                <w:iCs/>
                <w:sz w:val="20"/>
              </w:rPr>
              <w:t xml:space="preserve">, jo </w:t>
            </w:r>
            <w:r w:rsidR="007603E7" w:rsidRPr="003B594F">
              <w:rPr>
                <w:i/>
                <w:iCs/>
                <w:sz w:val="20"/>
              </w:rPr>
              <w:t xml:space="preserve">struktūrinis </w:t>
            </w:r>
            <w:r w:rsidR="00B5439B">
              <w:rPr>
                <w:i/>
                <w:iCs/>
                <w:sz w:val="20"/>
              </w:rPr>
              <w:t>(-</w:t>
            </w:r>
            <w:proofErr w:type="spellStart"/>
            <w:r w:rsidR="00B5439B">
              <w:rPr>
                <w:i/>
                <w:iCs/>
                <w:sz w:val="20"/>
              </w:rPr>
              <w:t>iai</w:t>
            </w:r>
            <w:proofErr w:type="spellEnd"/>
            <w:r w:rsidR="00B5439B">
              <w:rPr>
                <w:i/>
                <w:iCs/>
                <w:sz w:val="20"/>
              </w:rPr>
              <w:t xml:space="preserve">) </w:t>
            </w:r>
            <w:r w:rsidRPr="003B594F">
              <w:rPr>
                <w:i/>
                <w:iCs/>
                <w:sz w:val="20"/>
              </w:rPr>
              <w:t>padalinys</w:t>
            </w:r>
            <w:r w:rsidR="00CB2B3B" w:rsidRPr="003B594F">
              <w:rPr>
                <w:i/>
                <w:iCs/>
                <w:sz w:val="20"/>
              </w:rPr>
              <w:t xml:space="preserve"> (-</w:t>
            </w:r>
            <w:proofErr w:type="spellStart"/>
            <w:r w:rsidR="00CB2B3B" w:rsidRPr="003B594F">
              <w:rPr>
                <w:i/>
                <w:iCs/>
                <w:sz w:val="20"/>
              </w:rPr>
              <w:t>iai</w:t>
            </w:r>
            <w:proofErr w:type="spellEnd"/>
            <w:r w:rsidR="00CB2B3B" w:rsidRPr="003B594F">
              <w:rPr>
                <w:i/>
                <w:iCs/>
                <w:sz w:val="20"/>
              </w:rPr>
              <w:t>)</w:t>
            </w:r>
            <w:r w:rsidRPr="003B594F">
              <w:rPr>
                <w:i/>
                <w:iCs/>
                <w:sz w:val="20"/>
              </w:rPr>
              <w:t xml:space="preserve">, </w:t>
            </w:r>
            <w:r w:rsidR="00CB2B3B" w:rsidRPr="003B594F">
              <w:rPr>
                <w:i/>
                <w:iCs/>
                <w:sz w:val="20"/>
              </w:rPr>
              <w:t>VJA</w:t>
            </w:r>
            <w:r w:rsidRPr="003B594F">
              <w:rPr>
                <w:i/>
                <w:iCs/>
                <w:sz w:val="20"/>
              </w:rPr>
              <w:t xml:space="preserve"> pavaldus</w:t>
            </w:r>
            <w:r w:rsidR="00EE3430" w:rsidRPr="003B594F">
              <w:rPr>
                <w:i/>
                <w:iCs/>
                <w:sz w:val="20"/>
              </w:rPr>
              <w:t xml:space="preserve"> (</w:t>
            </w:r>
            <w:r w:rsidR="00186115" w:rsidRPr="003B594F">
              <w:rPr>
                <w:i/>
                <w:iCs/>
                <w:sz w:val="20"/>
              </w:rPr>
              <w:t>-</w:t>
            </w:r>
            <w:proofErr w:type="spellStart"/>
            <w:r w:rsidR="00EE3430" w:rsidRPr="003B594F">
              <w:rPr>
                <w:i/>
                <w:iCs/>
                <w:sz w:val="20"/>
              </w:rPr>
              <w:t>ūs</w:t>
            </w:r>
            <w:proofErr w:type="spellEnd"/>
            <w:r w:rsidR="00EE3430" w:rsidRPr="003B594F">
              <w:rPr>
                <w:i/>
                <w:iCs/>
                <w:sz w:val="20"/>
              </w:rPr>
              <w:t>)</w:t>
            </w:r>
            <w:r w:rsidRPr="003B594F">
              <w:rPr>
                <w:i/>
                <w:iCs/>
                <w:sz w:val="20"/>
              </w:rPr>
              <w:t xml:space="preserve"> ir (arba) </w:t>
            </w:r>
            <w:r w:rsidR="00CB2B3B" w:rsidRPr="003B594F">
              <w:rPr>
                <w:i/>
                <w:iCs/>
                <w:sz w:val="20"/>
              </w:rPr>
              <w:t>atskaitingas</w:t>
            </w:r>
            <w:r w:rsidR="00EE3430" w:rsidRPr="003B594F">
              <w:rPr>
                <w:i/>
                <w:iCs/>
                <w:sz w:val="20"/>
              </w:rPr>
              <w:t xml:space="preserve"> (-i)</w:t>
            </w:r>
            <w:r w:rsidRPr="003B594F">
              <w:rPr>
                <w:i/>
                <w:iCs/>
                <w:sz w:val="20"/>
              </w:rPr>
              <w:t xml:space="preserve"> </w:t>
            </w:r>
            <w:r w:rsidR="00322C2F" w:rsidRPr="003B594F">
              <w:rPr>
                <w:i/>
                <w:iCs/>
                <w:sz w:val="20"/>
              </w:rPr>
              <w:t>VJA</w:t>
            </w:r>
            <w:r w:rsidRPr="003B594F">
              <w:rPr>
                <w:i/>
                <w:iCs/>
                <w:sz w:val="20"/>
              </w:rPr>
              <w:t>, kuri</w:t>
            </w:r>
            <w:r w:rsidR="00CB2B3B" w:rsidRPr="003B594F">
              <w:rPr>
                <w:i/>
                <w:iCs/>
                <w:sz w:val="20"/>
              </w:rPr>
              <w:t>ų</w:t>
            </w:r>
            <w:r w:rsidRPr="003B594F">
              <w:rPr>
                <w:i/>
                <w:iCs/>
                <w:sz w:val="20"/>
              </w:rPr>
              <w:t xml:space="preserve"> vidaus auditas atliekamas</w:t>
            </w:r>
            <w:r w:rsidR="00A85850" w:rsidRPr="003B594F">
              <w:rPr>
                <w:rStyle w:val="Puslapioinaosnuoroda"/>
                <w:i/>
                <w:iCs/>
                <w:sz w:val="20"/>
              </w:rPr>
              <w:footnoteReference w:id="3"/>
            </w:r>
            <w:r w:rsidR="007603E7" w:rsidRPr="003B594F">
              <w:rPr>
                <w:i/>
                <w:iCs/>
                <w:sz w:val="20"/>
              </w:rPr>
              <w:t>,</w:t>
            </w:r>
          </w:p>
          <w:p w14:paraId="36493418" w14:textId="77777777" w:rsidR="00370901" w:rsidRPr="00B5439B" w:rsidRDefault="00370901" w:rsidP="00DB26B1">
            <w:pPr>
              <w:tabs>
                <w:tab w:val="left" w:pos="401"/>
              </w:tabs>
              <w:spacing w:line="276" w:lineRule="auto"/>
              <w:ind w:firstLine="646"/>
              <w:jc w:val="both"/>
              <w:rPr>
                <w:i/>
                <w:iCs/>
                <w:sz w:val="20"/>
                <w:u w:val="single"/>
              </w:rPr>
            </w:pPr>
            <w:r w:rsidRPr="00B5439B">
              <w:rPr>
                <w:i/>
                <w:iCs/>
                <w:sz w:val="20"/>
                <w:u w:val="single"/>
              </w:rPr>
              <w:t>ir (arba)</w:t>
            </w:r>
          </w:p>
          <w:p w14:paraId="316057FC" w14:textId="3669A219" w:rsidR="00595B89" w:rsidRPr="007A54C8" w:rsidRDefault="00322C2F" w:rsidP="005B06F8">
            <w:pPr>
              <w:tabs>
                <w:tab w:val="left" w:pos="401"/>
              </w:tabs>
              <w:spacing w:after="120" w:line="276" w:lineRule="auto"/>
              <w:ind w:firstLine="646"/>
              <w:jc w:val="both"/>
              <w:rPr>
                <w:sz w:val="20"/>
              </w:rPr>
            </w:pPr>
            <w:r w:rsidRPr="003B594F">
              <w:rPr>
                <w:i/>
                <w:iCs/>
                <w:sz w:val="20"/>
              </w:rPr>
              <w:t>VJA</w:t>
            </w:r>
            <w:r w:rsidR="00370901" w:rsidRPr="003B594F">
              <w:rPr>
                <w:i/>
                <w:iCs/>
                <w:sz w:val="20"/>
              </w:rPr>
              <w:t xml:space="preserve">, jam pavaldaus ir (arba) </w:t>
            </w:r>
            <w:r w:rsidR="00EE3430" w:rsidRPr="003B594F">
              <w:rPr>
                <w:i/>
                <w:iCs/>
                <w:sz w:val="20"/>
              </w:rPr>
              <w:t>atskaitingo</w:t>
            </w:r>
            <w:r w:rsidR="00370901" w:rsidRPr="003B594F">
              <w:rPr>
                <w:i/>
                <w:iCs/>
                <w:sz w:val="20"/>
              </w:rPr>
              <w:t xml:space="preserve"> </w:t>
            </w:r>
            <w:r w:rsidRPr="003B594F">
              <w:rPr>
                <w:i/>
                <w:iCs/>
                <w:sz w:val="20"/>
              </w:rPr>
              <w:t xml:space="preserve">VJA </w:t>
            </w:r>
            <w:r w:rsidR="00370901" w:rsidRPr="003B594F">
              <w:rPr>
                <w:i/>
                <w:iCs/>
                <w:sz w:val="20"/>
              </w:rPr>
              <w:t>veiklos sritis</w:t>
            </w:r>
            <w:r w:rsidR="00EE3430" w:rsidRPr="003B594F">
              <w:rPr>
                <w:i/>
                <w:iCs/>
                <w:sz w:val="20"/>
              </w:rPr>
              <w:t xml:space="preserve"> (-</w:t>
            </w:r>
            <w:proofErr w:type="spellStart"/>
            <w:r w:rsidR="00EE3430" w:rsidRPr="003B594F">
              <w:rPr>
                <w:i/>
                <w:iCs/>
                <w:sz w:val="20"/>
              </w:rPr>
              <w:t>ys</w:t>
            </w:r>
            <w:proofErr w:type="spellEnd"/>
            <w:r w:rsidR="00EE3430" w:rsidRPr="003B594F">
              <w:rPr>
                <w:i/>
                <w:iCs/>
                <w:sz w:val="20"/>
              </w:rPr>
              <w:t>)</w:t>
            </w:r>
            <w:r w:rsidR="00370901" w:rsidRPr="003B594F">
              <w:rPr>
                <w:i/>
                <w:iCs/>
                <w:sz w:val="20"/>
              </w:rPr>
              <w:t>, programa</w:t>
            </w:r>
            <w:r w:rsidR="00EE3430" w:rsidRPr="003B594F">
              <w:rPr>
                <w:i/>
                <w:iCs/>
                <w:sz w:val="20"/>
              </w:rPr>
              <w:t xml:space="preserve"> (-</w:t>
            </w:r>
            <w:proofErr w:type="spellStart"/>
            <w:r w:rsidR="00EE3430" w:rsidRPr="003B594F">
              <w:rPr>
                <w:i/>
                <w:iCs/>
                <w:sz w:val="20"/>
              </w:rPr>
              <w:t>os</w:t>
            </w:r>
            <w:proofErr w:type="spellEnd"/>
            <w:r w:rsidR="00EE3430" w:rsidRPr="003B594F">
              <w:rPr>
                <w:i/>
                <w:iCs/>
                <w:sz w:val="20"/>
              </w:rPr>
              <w:t>)</w:t>
            </w:r>
            <w:r w:rsidR="00370901" w:rsidRPr="003B594F">
              <w:rPr>
                <w:i/>
                <w:iCs/>
                <w:sz w:val="20"/>
              </w:rPr>
              <w:t>, Europos Sąjungos ir</w:t>
            </w:r>
            <w:r w:rsidR="00EE3430" w:rsidRPr="003B594F">
              <w:rPr>
                <w:i/>
                <w:iCs/>
                <w:sz w:val="20"/>
              </w:rPr>
              <w:t xml:space="preserve"> (arba) tarptautinės finansinės paramos</w:t>
            </w:r>
            <w:r w:rsidR="00370901" w:rsidRPr="003B594F">
              <w:rPr>
                <w:i/>
                <w:iCs/>
                <w:sz w:val="20"/>
              </w:rPr>
              <w:t xml:space="preserve"> lėšomis finansuojamos programos </w:t>
            </w:r>
            <w:r w:rsidR="00EE3430" w:rsidRPr="003B594F">
              <w:rPr>
                <w:i/>
                <w:iCs/>
                <w:sz w:val="20"/>
              </w:rPr>
              <w:t>ir (arba)</w:t>
            </w:r>
            <w:r w:rsidR="00370901" w:rsidRPr="003B594F">
              <w:rPr>
                <w:i/>
                <w:iCs/>
                <w:sz w:val="20"/>
              </w:rPr>
              <w:t xml:space="preserve"> projektai, kurių vidaus auditas atliekamas</w:t>
            </w:r>
            <w:r w:rsidR="005D128C" w:rsidRPr="003B594F">
              <w:rPr>
                <w:rStyle w:val="Puslapioinaosnuoroda"/>
                <w:i/>
                <w:iCs/>
                <w:sz w:val="20"/>
              </w:rPr>
              <w:footnoteReference w:id="4"/>
            </w:r>
            <w:r w:rsidR="00370901" w:rsidRPr="003B594F">
              <w:rPr>
                <w:i/>
                <w:iCs/>
                <w:sz w:val="20"/>
              </w:rPr>
              <w:t>.</w:t>
            </w:r>
          </w:p>
        </w:tc>
      </w:tr>
      <w:tr w:rsidR="00370901" w:rsidRPr="00773265" w14:paraId="66FB4CF2" w14:textId="77777777" w:rsidTr="008222F9">
        <w:trPr>
          <w:trHeight w:val="14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FB09E5" w14:textId="4D6ED5EA" w:rsidR="00370901" w:rsidRPr="00DC60AE" w:rsidRDefault="00370901" w:rsidP="00370901">
            <w:pPr>
              <w:rPr>
                <w:b/>
                <w:sz w:val="22"/>
                <w:szCs w:val="22"/>
              </w:rPr>
            </w:pPr>
            <w:r w:rsidRPr="00DC60AE">
              <w:rPr>
                <w:b/>
                <w:sz w:val="22"/>
                <w:szCs w:val="22"/>
                <w:lang w:eastAsia="lt-LT"/>
              </w:rPr>
              <w:t>Vidaus audito tiksla</w:t>
            </w:r>
            <w:r w:rsidR="00E13701" w:rsidRPr="00DC60AE">
              <w:rPr>
                <w:b/>
                <w:sz w:val="22"/>
                <w:szCs w:val="22"/>
                <w:lang w:eastAsia="lt-LT"/>
              </w:rPr>
              <w:t>s (-a</w:t>
            </w:r>
            <w:r w:rsidRPr="00DC60AE">
              <w:rPr>
                <w:b/>
                <w:sz w:val="22"/>
                <w:szCs w:val="22"/>
                <w:lang w:eastAsia="lt-LT"/>
              </w:rPr>
              <w:t>i</w:t>
            </w:r>
            <w:r w:rsidR="00E13701" w:rsidRPr="00DC60AE">
              <w:rPr>
                <w:b/>
                <w:sz w:val="22"/>
                <w:szCs w:val="22"/>
                <w:lang w:eastAsia="lt-LT"/>
              </w:rPr>
              <w:t>)</w:t>
            </w:r>
            <w:r w:rsidR="00B1582C" w:rsidRPr="00DC60AE">
              <w:rPr>
                <w:rStyle w:val="Puslapioinaosnuoroda"/>
                <w:b/>
                <w:sz w:val="22"/>
                <w:szCs w:val="22"/>
                <w:lang w:eastAsia="lt-LT"/>
              </w:rPr>
              <w:footnoteReference w:id="5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950" w14:textId="4A9F02A5" w:rsidR="00120832" w:rsidRPr="003B594F" w:rsidRDefault="00370901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Nurodomas vidaus audito tikslas (</w:t>
            </w:r>
            <w:r w:rsidR="00DE6D68" w:rsidRPr="003B594F">
              <w:rPr>
                <w:i/>
                <w:iCs/>
                <w:sz w:val="20"/>
                <w:lang w:eastAsia="lt-LT"/>
              </w:rPr>
              <w:t>-</w:t>
            </w:r>
            <w:r w:rsidRPr="003B594F">
              <w:rPr>
                <w:i/>
                <w:iCs/>
                <w:sz w:val="20"/>
                <w:lang w:eastAsia="lt-LT"/>
              </w:rPr>
              <w:t>ai)</w:t>
            </w:r>
            <w:r w:rsidR="00E13701" w:rsidRPr="003B594F">
              <w:rPr>
                <w:i/>
                <w:iCs/>
                <w:sz w:val="20"/>
                <w:lang w:eastAsia="lt-LT"/>
              </w:rPr>
              <w:t xml:space="preserve"> (</w:t>
            </w:r>
            <w:r w:rsidR="00126AFA" w:rsidRPr="003B594F">
              <w:rPr>
                <w:i/>
                <w:iCs/>
                <w:sz w:val="20"/>
                <w:lang w:eastAsia="lt-LT"/>
              </w:rPr>
              <w:t>t. y</w:t>
            </w:r>
            <w:r w:rsidR="00E13701" w:rsidRPr="003B594F">
              <w:rPr>
                <w:i/>
                <w:iCs/>
                <w:sz w:val="20"/>
                <w:lang w:eastAsia="lt-LT"/>
              </w:rPr>
              <w:t xml:space="preserve">. </w:t>
            </w:r>
            <w:r w:rsidR="00E13701" w:rsidRPr="00B5439B">
              <w:rPr>
                <w:i/>
                <w:iCs/>
                <w:sz w:val="20"/>
                <w:lang w:eastAsia="lt-LT"/>
              </w:rPr>
              <w:t xml:space="preserve">nurodoma, </w:t>
            </w:r>
            <w:r w:rsidR="00361A22" w:rsidRPr="00B5439B">
              <w:rPr>
                <w:i/>
                <w:iCs/>
                <w:sz w:val="20"/>
                <w:lang w:eastAsia="lt-LT"/>
              </w:rPr>
              <w:t xml:space="preserve">ko siekiama </w:t>
            </w:r>
            <w:r w:rsidR="00120832" w:rsidRPr="00B5439B">
              <w:rPr>
                <w:i/>
                <w:iCs/>
                <w:sz w:val="20"/>
                <w:lang w:eastAsia="lt-LT"/>
              </w:rPr>
              <w:t xml:space="preserve">atliekant </w:t>
            </w:r>
            <w:r w:rsidR="00361A22" w:rsidRPr="00B5439B">
              <w:rPr>
                <w:i/>
                <w:iCs/>
                <w:sz w:val="20"/>
                <w:lang w:eastAsia="lt-LT"/>
              </w:rPr>
              <w:t>vidaus audit</w:t>
            </w:r>
            <w:r w:rsidR="00120832" w:rsidRPr="00B5439B">
              <w:rPr>
                <w:i/>
                <w:iCs/>
                <w:sz w:val="20"/>
                <w:lang w:eastAsia="lt-LT"/>
              </w:rPr>
              <w:t>ą</w:t>
            </w:r>
            <w:r w:rsidR="00361A22" w:rsidRPr="003B594F">
              <w:rPr>
                <w:i/>
                <w:iCs/>
                <w:sz w:val="20"/>
                <w:lang w:eastAsia="lt-LT"/>
              </w:rPr>
              <w:t xml:space="preserve">, </w:t>
            </w:r>
            <w:r w:rsidR="00E13701" w:rsidRPr="003B594F">
              <w:rPr>
                <w:i/>
                <w:iCs/>
                <w:sz w:val="20"/>
                <w:lang w:eastAsia="lt-LT"/>
              </w:rPr>
              <w:t xml:space="preserve">kodėl </w:t>
            </w:r>
            <w:r w:rsidR="00126AFA" w:rsidRPr="003B594F">
              <w:rPr>
                <w:i/>
                <w:iCs/>
                <w:sz w:val="20"/>
                <w:lang w:eastAsia="lt-LT"/>
              </w:rPr>
              <w:t>vidaus auditas</w:t>
            </w:r>
            <w:r w:rsidR="00361A22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E13701" w:rsidRPr="003B594F">
              <w:rPr>
                <w:i/>
                <w:iCs/>
                <w:sz w:val="20"/>
                <w:lang w:eastAsia="lt-LT"/>
              </w:rPr>
              <w:t>bus atliekamas, kuo reikia įsitikinti ir pan.)</w:t>
            </w:r>
            <w:r w:rsidRPr="003B594F">
              <w:rPr>
                <w:i/>
                <w:iCs/>
                <w:sz w:val="20"/>
                <w:lang w:eastAsia="lt-LT"/>
              </w:rPr>
              <w:t>.</w:t>
            </w:r>
          </w:p>
          <w:p w14:paraId="26B77474" w14:textId="46E038D1" w:rsidR="000E61DB" w:rsidRPr="000E61DB" w:rsidRDefault="00370901" w:rsidP="005B06F8">
            <w:pPr>
              <w:spacing w:after="120" w:line="276" w:lineRule="auto"/>
              <w:ind w:firstLine="646"/>
              <w:jc w:val="both"/>
              <w:rPr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Vidaus audito tikslas (</w:t>
            </w:r>
            <w:r w:rsidR="00DE6D68" w:rsidRPr="003B594F">
              <w:rPr>
                <w:i/>
                <w:iCs/>
                <w:sz w:val="20"/>
                <w:lang w:eastAsia="lt-LT"/>
              </w:rPr>
              <w:t>-</w:t>
            </w:r>
            <w:r w:rsidRPr="003B594F">
              <w:rPr>
                <w:i/>
                <w:iCs/>
                <w:sz w:val="20"/>
                <w:lang w:eastAsia="lt-LT"/>
              </w:rPr>
              <w:t>ai) nustatomas</w:t>
            </w:r>
            <w:r w:rsidR="00120832" w:rsidRPr="003B594F">
              <w:rPr>
                <w:i/>
                <w:iCs/>
                <w:sz w:val="20"/>
                <w:lang w:eastAsia="lt-LT"/>
              </w:rPr>
              <w:t xml:space="preserve"> (-i)</w:t>
            </w:r>
            <w:r w:rsidRPr="003B594F">
              <w:rPr>
                <w:i/>
                <w:iCs/>
                <w:sz w:val="20"/>
                <w:lang w:eastAsia="lt-LT"/>
              </w:rPr>
              <w:t xml:space="preserve"> atsižvelgiant į išankstinio rizikos vertinimo rezultatus</w:t>
            </w:r>
            <w:r w:rsidR="00D249F4" w:rsidRPr="003B594F">
              <w:rPr>
                <w:rStyle w:val="Puslapioinaosnuoroda"/>
                <w:i/>
                <w:iCs/>
                <w:sz w:val="20"/>
                <w:lang w:eastAsia="lt-LT"/>
              </w:rPr>
              <w:footnoteReference w:id="6"/>
            </w:r>
            <w:r w:rsidRPr="003B594F">
              <w:rPr>
                <w:i/>
                <w:iCs/>
                <w:sz w:val="20"/>
                <w:lang w:eastAsia="lt-LT"/>
              </w:rPr>
              <w:t xml:space="preserve"> (tikslai turi būti susiję su rizikos veiksniais, būdingais audituojamam</w:t>
            </w:r>
            <w:r w:rsidR="00054CBA" w:rsidRPr="003B594F">
              <w:rPr>
                <w:i/>
                <w:iCs/>
                <w:sz w:val="20"/>
                <w:lang w:eastAsia="lt-LT"/>
              </w:rPr>
              <w:t xml:space="preserve"> (-</w:t>
            </w:r>
            <w:proofErr w:type="spellStart"/>
            <w:r w:rsidR="00054CBA" w:rsidRPr="003B594F">
              <w:rPr>
                <w:i/>
                <w:iCs/>
                <w:sz w:val="20"/>
                <w:lang w:eastAsia="lt-LT"/>
              </w:rPr>
              <w:t>iems</w:t>
            </w:r>
            <w:proofErr w:type="spellEnd"/>
            <w:r w:rsidR="00054CBA" w:rsidRPr="003B594F">
              <w:rPr>
                <w:i/>
                <w:iCs/>
                <w:sz w:val="20"/>
                <w:lang w:eastAsia="lt-LT"/>
              </w:rPr>
              <w:t>)</w:t>
            </w:r>
            <w:r w:rsidRPr="003B594F">
              <w:rPr>
                <w:i/>
                <w:iCs/>
                <w:sz w:val="20"/>
                <w:lang w:eastAsia="lt-LT"/>
              </w:rPr>
              <w:t xml:space="preserve"> subjektui</w:t>
            </w:r>
            <w:r w:rsidR="005A764C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054CBA" w:rsidRPr="003B594F">
              <w:rPr>
                <w:i/>
                <w:iCs/>
                <w:sz w:val="20"/>
                <w:lang w:eastAsia="lt-LT"/>
              </w:rPr>
              <w:t>(-</w:t>
            </w:r>
            <w:proofErr w:type="spellStart"/>
            <w:r w:rsidR="00054CBA" w:rsidRPr="003B594F">
              <w:rPr>
                <w:i/>
                <w:iCs/>
                <w:sz w:val="20"/>
                <w:lang w:eastAsia="lt-LT"/>
              </w:rPr>
              <w:t>ams</w:t>
            </w:r>
            <w:proofErr w:type="spellEnd"/>
            <w:r w:rsidR="00054CBA" w:rsidRPr="003B594F">
              <w:rPr>
                <w:i/>
                <w:iCs/>
                <w:sz w:val="20"/>
                <w:lang w:eastAsia="lt-LT"/>
              </w:rPr>
              <w:t>)</w:t>
            </w:r>
            <w:r w:rsidRPr="003B594F">
              <w:rPr>
                <w:i/>
                <w:iCs/>
                <w:sz w:val="20"/>
                <w:lang w:eastAsia="lt-LT"/>
              </w:rPr>
              <w:t xml:space="preserve"> ir (arba) audituojamai</w:t>
            </w:r>
            <w:r w:rsidR="00054CBA" w:rsidRPr="003B594F">
              <w:rPr>
                <w:i/>
                <w:iCs/>
                <w:sz w:val="20"/>
                <w:lang w:eastAsia="lt-LT"/>
              </w:rPr>
              <w:t xml:space="preserve"> (-</w:t>
            </w:r>
            <w:proofErr w:type="spellStart"/>
            <w:r w:rsidR="00054CBA" w:rsidRPr="003B594F">
              <w:rPr>
                <w:i/>
                <w:iCs/>
                <w:sz w:val="20"/>
                <w:lang w:eastAsia="lt-LT"/>
              </w:rPr>
              <w:t>oms</w:t>
            </w:r>
            <w:proofErr w:type="spellEnd"/>
            <w:r w:rsidR="00054CBA" w:rsidRPr="003B594F">
              <w:rPr>
                <w:i/>
                <w:iCs/>
                <w:sz w:val="20"/>
                <w:lang w:eastAsia="lt-LT"/>
              </w:rPr>
              <w:t>)</w:t>
            </w:r>
            <w:r w:rsidRPr="003B594F">
              <w:rPr>
                <w:i/>
                <w:iCs/>
                <w:sz w:val="20"/>
                <w:lang w:eastAsia="lt-LT"/>
              </w:rPr>
              <w:t xml:space="preserve"> sričiai</w:t>
            </w:r>
            <w:r w:rsidR="00054CBA" w:rsidRPr="003B594F">
              <w:rPr>
                <w:i/>
                <w:iCs/>
                <w:sz w:val="20"/>
                <w:lang w:eastAsia="lt-LT"/>
              </w:rPr>
              <w:t xml:space="preserve"> (-</w:t>
            </w:r>
            <w:proofErr w:type="spellStart"/>
            <w:r w:rsidR="00054CBA" w:rsidRPr="003B594F">
              <w:rPr>
                <w:i/>
                <w:iCs/>
                <w:sz w:val="20"/>
                <w:lang w:eastAsia="lt-LT"/>
              </w:rPr>
              <w:t>tims</w:t>
            </w:r>
            <w:proofErr w:type="spellEnd"/>
            <w:r w:rsidRPr="003B594F">
              <w:rPr>
                <w:i/>
                <w:iCs/>
                <w:sz w:val="20"/>
                <w:lang w:eastAsia="lt-LT"/>
              </w:rPr>
              <w:t>).</w:t>
            </w:r>
          </w:p>
        </w:tc>
      </w:tr>
      <w:tr w:rsidR="00370901" w:rsidRPr="00773265" w14:paraId="0B8C5881" w14:textId="77777777" w:rsidTr="008222F9">
        <w:trPr>
          <w:trHeight w:val="14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BA52EF" w14:textId="79D3AD4A" w:rsidR="00370901" w:rsidRPr="00144E3A" w:rsidRDefault="00370901" w:rsidP="00370901">
            <w:pPr>
              <w:rPr>
                <w:b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  <w:lang w:eastAsia="lt-LT"/>
              </w:rPr>
              <w:lastRenderedPageBreak/>
              <w:t>Vidaus audito apimtis</w:t>
            </w:r>
            <w:r w:rsidR="00DF6086" w:rsidRPr="00181F3F">
              <w:rPr>
                <w:rStyle w:val="Puslapioinaosnuoroda"/>
                <w:b/>
                <w:sz w:val="22"/>
                <w:szCs w:val="22"/>
                <w:lang w:eastAsia="lt-LT"/>
              </w:rPr>
              <w:footnoteReference w:id="7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494" w14:textId="7A8FC01D" w:rsidR="00A30EB5" w:rsidRPr="003B594F" w:rsidRDefault="00B5439B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Nurodoma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Pr="003B594F">
              <w:rPr>
                <w:i/>
                <w:iCs/>
                <w:sz w:val="20"/>
                <w:lang w:eastAsia="lt-LT"/>
              </w:rPr>
              <w:t>v</w:t>
            </w:r>
            <w:r w:rsidR="00A30EB5" w:rsidRPr="003B594F">
              <w:rPr>
                <w:i/>
                <w:iCs/>
                <w:sz w:val="20"/>
                <w:lang w:eastAsia="lt-LT"/>
              </w:rPr>
              <w:t>idaus audito apimti</w:t>
            </w:r>
            <w:r w:rsidR="001D7AB5" w:rsidRPr="003B594F">
              <w:rPr>
                <w:i/>
                <w:iCs/>
                <w:sz w:val="20"/>
                <w:lang w:eastAsia="lt-LT"/>
              </w:rPr>
              <w:t>s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Pr="003B594F">
              <w:rPr>
                <w:i/>
                <w:iCs/>
                <w:sz w:val="20"/>
                <w:lang w:eastAsia="lt-LT"/>
              </w:rPr>
              <w:t xml:space="preserve">– </w:t>
            </w:r>
            <w:r w:rsidR="00A30EB5" w:rsidRPr="003B594F">
              <w:rPr>
                <w:i/>
                <w:iCs/>
                <w:sz w:val="20"/>
                <w:lang w:eastAsia="lt-LT"/>
              </w:rPr>
              <w:t>vidaus audito</w:t>
            </w:r>
            <w:r w:rsidR="003B594F">
              <w:rPr>
                <w:i/>
                <w:iCs/>
                <w:sz w:val="20"/>
                <w:lang w:eastAsia="lt-LT"/>
              </w:rPr>
              <w:t xml:space="preserve"> metu atliekamo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tikrinimo </w:t>
            </w:r>
            <w:r w:rsidR="00B94ED4" w:rsidRPr="003B594F">
              <w:rPr>
                <w:i/>
                <w:iCs/>
                <w:sz w:val="20"/>
                <w:lang w:eastAsia="lt-LT"/>
              </w:rPr>
              <w:t>mast</w:t>
            </w:r>
            <w:r w:rsidRPr="003B594F">
              <w:rPr>
                <w:i/>
                <w:iCs/>
                <w:sz w:val="20"/>
                <w:lang w:eastAsia="lt-LT"/>
              </w:rPr>
              <w:t>as</w:t>
            </w:r>
            <w:r w:rsidR="00440A88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9339CE" w:rsidRPr="003B594F">
              <w:rPr>
                <w:i/>
                <w:iCs/>
                <w:sz w:val="20"/>
                <w:lang w:eastAsia="lt-LT"/>
              </w:rPr>
              <w:t xml:space="preserve">ir </w:t>
            </w:r>
            <w:r w:rsidR="00440A88" w:rsidRPr="003B594F">
              <w:rPr>
                <w:i/>
                <w:iCs/>
                <w:sz w:val="20"/>
                <w:lang w:eastAsia="lt-LT"/>
              </w:rPr>
              <w:t>rib</w:t>
            </w:r>
            <w:r w:rsidRPr="003B594F">
              <w:rPr>
                <w:i/>
                <w:iCs/>
                <w:sz w:val="20"/>
                <w:lang w:eastAsia="lt-LT"/>
              </w:rPr>
              <w:t>os, t. y.</w:t>
            </w:r>
            <w:r w:rsidR="009339CE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A30EB5" w:rsidRPr="003B594F">
              <w:rPr>
                <w:i/>
                <w:iCs/>
                <w:sz w:val="20"/>
                <w:lang w:eastAsia="lt-LT"/>
              </w:rPr>
              <w:t>audituo</w:t>
            </w:r>
            <w:r w:rsidR="002A6C68" w:rsidRPr="003B594F">
              <w:rPr>
                <w:i/>
                <w:iCs/>
                <w:sz w:val="20"/>
                <w:lang w:eastAsia="lt-LT"/>
              </w:rPr>
              <w:t>jam</w:t>
            </w:r>
            <w:r w:rsidRPr="003B594F">
              <w:rPr>
                <w:i/>
                <w:iCs/>
                <w:sz w:val="20"/>
                <w:lang w:eastAsia="lt-LT"/>
              </w:rPr>
              <w:t>i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proces</w:t>
            </w:r>
            <w:r w:rsidRPr="003B594F">
              <w:rPr>
                <w:i/>
                <w:iCs/>
                <w:sz w:val="20"/>
                <w:lang w:eastAsia="lt-LT"/>
              </w:rPr>
              <w:t>ai</w:t>
            </w:r>
            <w:r w:rsidR="00440A88" w:rsidRPr="003B594F">
              <w:rPr>
                <w:i/>
                <w:iCs/>
                <w:sz w:val="20"/>
                <w:lang w:eastAsia="lt-LT"/>
              </w:rPr>
              <w:t>,</w:t>
            </w:r>
            <w:r w:rsidR="00AE366D" w:rsidRPr="003B594F">
              <w:rPr>
                <w:i/>
                <w:iCs/>
                <w:sz w:val="20"/>
                <w:lang w:eastAsia="lt-LT"/>
              </w:rPr>
              <w:t xml:space="preserve"> veikl</w:t>
            </w:r>
            <w:r w:rsidR="00440A88" w:rsidRPr="003B594F">
              <w:rPr>
                <w:i/>
                <w:iCs/>
                <w:sz w:val="20"/>
                <w:lang w:eastAsia="lt-LT"/>
              </w:rPr>
              <w:t>os sri</w:t>
            </w:r>
            <w:r w:rsidR="009339CE" w:rsidRPr="003B594F">
              <w:rPr>
                <w:i/>
                <w:iCs/>
                <w:sz w:val="20"/>
                <w:lang w:eastAsia="lt-LT"/>
              </w:rPr>
              <w:t>t</w:t>
            </w:r>
            <w:r w:rsidRPr="003B594F">
              <w:rPr>
                <w:i/>
                <w:iCs/>
                <w:sz w:val="20"/>
                <w:lang w:eastAsia="lt-LT"/>
              </w:rPr>
              <w:t>y</w:t>
            </w:r>
            <w:r w:rsidR="009339CE" w:rsidRPr="003B594F">
              <w:rPr>
                <w:i/>
                <w:iCs/>
                <w:sz w:val="20"/>
                <w:lang w:eastAsia="lt-LT"/>
              </w:rPr>
              <w:t>s</w:t>
            </w:r>
            <w:r w:rsidR="00AE366D" w:rsidRPr="003B594F">
              <w:rPr>
                <w:i/>
                <w:iCs/>
                <w:sz w:val="20"/>
                <w:lang w:eastAsia="lt-LT"/>
              </w:rPr>
              <w:t>,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subjekt</w:t>
            </w:r>
            <w:r w:rsidRPr="003B594F">
              <w:rPr>
                <w:i/>
                <w:iCs/>
                <w:sz w:val="20"/>
                <w:lang w:eastAsia="lt-LT"/>
              </w:rPr>
              <w:t>as</w:t>
            </w:r>
            <w:r w:rsidR="00CC3341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A30EB5" w:rsidRPr="003B594F">
              <w:rPr>
                <w:i/>
                <w:iCs/>
                <w:sz w:val="20"/>
                <w:lang w:eastAsia="lt-LT"/>
              </w:rPr>
              <w:t>(-</w:t>
            </w:r>
            <w:r w:rsidRPr="003B594F">
              <w:rPr>
                <w:i/>
                <w:iCs/>
                <w:sz w:val="20"/>
                <w:lang w:eastAsia="lt-LT"/>
              </w:rPr>
              <w:t>ai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), </w:t>
            </w:r>
            <w:r w:rsidR="009A2879" w:rsidRPr="003B594F">
              <w:rPr>
                <w:i/>
                <w:iCs/>
                <w:sz w:val="20"/>
                <w:lang w:eastAsia="lt-LT"/>
              </w:rPr>
              <w:t>l</w:t>
            </w:r>
            <w:r w:rsidR="00A30EB5" w:rsidRPr="003B594F">
              <w:rPr>
                <w:i/>
                <w:iCs/>
                <w:sz w:val="20"/>
                <w:lang w:eastAsia="lt-LT"/>
              </w:rPr>
              <w:t>aikotarp</w:t>
            </w:r>
            <w:r w:rsidRPr="003B594F">
              <w:rPr>
                <w:i/>
                <w:iCs/>
                <w:sz w:val="20"/>
                <w:lang w:eastAsia="lt-LT"/>
              </w:rPr>
              <w:t>is</w:t>
            </w:r>
            <w:r w:rsidR="00A30EB5" w:rsidRPr="003B594F">
              <w:rPr>
                <w:i/>
                <w:iCs/>
                <w:sz w:val="20"/>
                <w:lang w:eastAsia="lt-LT"/>
              </w:rPr>
              <w:t>, kur</w:t>
            </w:r>
            <w:r w:rsidR="00AE366D" w:rsidRPr="003B594F">
              <w:rPr>
                <w:i/>
                <w:iCs/>
                <w:sz w:val="20"/>
                <w:lang w:eastAsia="lt-LT"/>
              </w:rPr>
              <w:t>iuos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9339CE" w:rsidRPr="003B594F">
              <w:rPr>
                <w:i/>
                <w:iCs/>
                <w:sz w:val="20"/>
                <w:lang w:eastAsia="lt-LT"/>
              </w:rPr>
              <w:t xml:space="preserve">apima </w:t>
            </w:r>
            <w:r w:rsidR="00A30EB5" w:rsidRPr="003B594F">
              <w:rPr>
                <w:i/>
                <w:iCs/>
                <w:sz w:val="20"/>
                <w:lang w:eastAsia="lt-LT"/>
              </w:rPr>
              <w:t>vidaus auditas</w:t>
            </w:r>
            <w:r w:rsidR="00EA5D15" w:rsidRPr="003B594F">
              <w:rPr>
                <w:i/>
                <w:iCs/>
                <w:sz w:val="20"/>
                <w:lang w:eastAsia="lt-LT"/>
              </w:rPr>
              <w:t>,</w:t>
            </w:r>
            <w:r w:rsidR="00AE366D"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A30EB5" w:rsidRPr="003B594F">
              <w:rPr>
                <w:i/>
                <w:iCs/>
                <w:sz w:val="20"/>
                <w:lang w:eastAsia="lt-LT"/>
              </w:rPr>
              <w:t>ir kit</w:t>
            </w:r>
            <w:r w:rsidRPr="003B594F">
              <w:rPr>
                <w:i/>
                <w:iCs/>
                <w:sz w:val="20"/>
                <w:lang w:eastAsia="lt-LT"/>
              </w:rPr>
              <w:t>i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tikrinam</w:t>
            </w:r>
            <w:r w:rsidRPr="003B594F">
              <w:rPr>
                <w:i/>
                <w:iCs/>
                <w:sz w:val="20"/>
                <w:lang w:eastAsia="lt-LT"/>
              </w:rPr>
              <w:t>i</w:t>
            </w:r>
            <w:r w:rsidR="00A30EB5" w:rsidRPr="003B594F">
              <w:rPr>
                <w:i/>
                <w:iCs/>
                <w:sz w:val="20"/>
                <w:lang w:eastAsia="lt-LT"/>
              </w:rPr>
              <w:t xml:space="preserve"> aspekt</w:t>
            </w:r>
            <w:r w:rsidRPr="003B594F">
              <w:rPr>
                <w:i/>
                <w:iCs/>
                <w:sz w:val="20"/>
                <w:lang w:eastAsia="lt-LT"/>
              </w:rPr>
              <w:t>ai</w:t>
            </w:r>
            <w:r w:rsidR="00A27A92" w:rsidRPr="003B594F">
              <w:rPr>
                <w:i/>
                <w:iCs/>
                <w:sz w:val="20"/>
                <w:lang w:eastAsia="lt-LT"/>
              </w:rPr>
              <w:t xml:space="preserve"> (pvz.</w:t>
            </w:r>
            <w:r w:rsidR="009339CE" w:rsidRPr="003B594F">
              <w:rPr>
                <w:i/>
                <w:iCs/>
                <w:sz w:val="20"/>
                <w:lang w:eastAsia="lt-LT"/>
              </w:rPr>
              <w:t>,</w:t>
            </w:r>
            <w:r w:rsidR="00A27A92" w:rsidRPr="003B594F">
              <w:rPr>
                <w:i/>
                <w:iCs/>
                <w:sz w:val="20"/>
                <w:lang w:eastAsia="lt-LT"/>
              </w:rPr>
              <w:t xml:space="preserve"> nurodomi finansiniai metai arba konkretus laikotarpis, kurio duomenys ir veikla bus tikrinami, detalizuojama, koki</w:t>
            </w:r>
            <w:r w:rsidR="002A6C68" w:rsidRPr="003B594F">
              <w:rPr>
                <w:i/>
                <w:iCs/>
                <w:sz w:val="20"/>
                <w:lang w:eastAsia="lt-LT"/>
              </w:rPr>
              <w:t>e procesai,</w:t>
            </w:r>
            <w:r w:rsidR="00A27A92" w:rsidRPr="003B594F">
              <w:rPr>
                <w:i/>
                <w:iCs/>
                <w:sz w:val="20"/>
                <w:lang w:eastAsia="lt-LT"/>
              </w:rPr>
              <w:t xml:space="preserve"> funkcijos, operacijos bus vertinam</w:t>
            </w:r>
            <w:r w:rsidR="002A6C68" w:rsidRPr="003B594F">
              <w:rPr>
                <w:i/>
                <w:iCs/>
                <w:sz w:val="20"/>
                <w:lang w:eastAsia="lt-LT"/>
              </w:rPr>
              <w:t>i</w:t>
            </w:r>
            <w:r w:rsidR="00A27A92" w:rsidRPr="003B594F">
              <w:rPr>
                <w:i/>
                <w:iCs/>
                <w:sz w:val="20"/>
                <w:lang w:eastAsia="lt-LT"/>
              </w:rPr>
              <w:t xml:space="preserve"> ir pan.)</w:t>
            </w:r>
            <w:r w:rsidR="00A30EB5" w:rsidRPr="003B594F">
              <w:rPr>
                <w:i/>
                <w:iCs/>
                <w:sz w:val="20"/>
                <w:lang w:eastAsia="lt-LT"/>
              </w:rPr>
              <w:t>.</w:t>
            </w:r>
            <w:r w:rsidR="009339CE" w:rsidRPr="003B594F">
              <w:rPr>
                <w:i/>
                <w:iCs/>
              </w:rPr>
              <w:t xml:space="preserve"> </w:t>
            </w:r>
          </w:p>
          <w:p w14:paraId="04963399" w14:textId="10F93A6B" w:rsidR="00542F1E" w:rsidRPr="003B594F" w:rsidRDefault="00BD2595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Vidaus audito a</w:t>
            </w:r>
            <w:r w:rsidR="00AC1085" w:rsidRPr="003B594F">
              <w:rPr>
                <w:i/>
                <w:iCs/>
                <w:sz w:val="20"/>
              </w:rPr>
              <w:t>pimtis</w:t>
            </w:r>
            <w:r w:rsidR="007D1336" w:rsidRPr="003B594F">
              <w:rPr>
                <w:i/>
                <w:iCs/>
                <w:sz w:val="20"/>
              </w:rPr>
              <w:t xml:space="preserve"> (kaip ir vidaus audito tikslas) nustatoma atsižvelgiant į išankstinio rizikos vertinimo rezultatus ir</w:t>
            </w:r>
            <w:r w:rsidR="00AC1085" w:rsidRPr="003B594F">
              <w:rPr>
                <w:i/>
                <w:iCs/>
                <w:sz w:val="20"/>
              </w:rPr>
              <w:t xml:space="preserve"> turi būti pakankama vidaus audito tiksl</w:t>
            </w:r>
            <w:r w:rsidRPr="003B594F">
              <w:rPr>
                <w:i/>
                <w:iCs/>
                <w:sz w:val="20"/>
              </w:rPr>
              <w:t>ui (-</w:t>
            </w:r>
            <w:proofErr w:type="spellStart"/>
            <w:r w:rsidRPr="003B594F">
              <w:rPr>
                <w:i/>
                <w:iCs/>
                <w:sz w:val="20"/>
              </w:rPr>
              <w:t>ams</w:t>
            </w:r>
            <w:proofErr w:type="spellEnd"/>
            <w:r w:rsidRPr="003B594F">
              <w:rPr>
                <w:i/>
                <w:iCs/>
                <w:sz w:val="20"/>
              </w:rPr>
              <w:t>) pasiekti</w:t>
            </w:r>
            <w:r w:rsidR="007D1336" w:rsidRPr="003B594F">
              <w:rPr>
                <w:rStyle w:val="Puslapioinaosnuoroda"/>
                <w:i/>
                <w:iCs/>
                <w:sz w:val="20"/>
              </w:rPr>
              <w:footnoteReference w:id="8"/>
            </w:r>
            <w:r w:rsidR="00AC1085" w:rsidRPr="003B594F">
              <w:rPr>
                <w:i/>
                <w:iCs/>
                <w:sz w:val="20"/>
              </w:rPr>
              <w:t>. Nustat</w:t>
            </w:r>
            <w:r w:rsidR="003C7E8F" w:rsidRPr="003B594F">
              <w:rPr>
                <w:i/>
                <w:iCs/>
                <w:sz w:val="20"/>
              </w:rPr>
              <w:t>ant</w:t>
            </w:r>
            <w:r w:rsidR="00AC1085" w:rsidRPr="003B594F">
              <w:rPr>
                <w:i/>
                <w:iCs/>
                <w:sz w:val="20"/>
              </w:rPr>
              <w:t xml:space="preserve"> </w:t>
            </w:r>
            <w:r w:rsidR="003C7E8F" w:rsidRPr="003B594F">
              <w:rPr>
                <w:i/>
                <w:iCs/>
                <w:sz w:val="20"/>
              </w:rPr>
              <w:t xml:space="preserve">vidaus audito </w:t>
            </w:r>
            <w:r w:rsidR="00AC1085" w:rsidRPr="003B594F">
              <w:rPr>
                <w:i/>
                <w:iCs/>
                <w:sz w:val="20"/>
              </w:rPr>
              <w:t>apimtį,</w:t>
            </w:r>
            <w:r w:rsidR="003C7E8F" w:rsidRPr="003B594F">
              <w:rPr>
                <w:i/>
                <w:iCs/>
                <w:sz w:val="20"/>
              </w:rPr>
              <w:t xml:space="preserve"> svarbu </w:t>
            </w:r>
            <w:r w:rsidR="00AC1085" w:rsidRPr="003B594F">
              <w:rPr>
                <w:i/>
                <w:iCs/>
                <w:sz w:val="20"/>
              </w:rPr>
              <w:t xml:space="preserve">atskirai apsvarstyti kiekvieną vidaus audito tikslą, kad </w:t>
            </w:r>
            <w:r w:rsidR="003C7E8F" w:rsidRPr="003B594F">
              <w:rPr>
                <w:i/>
                <w:iCs/>
                <w:sz w:val="20"/>
              </w:rPr>
              <w:t xml:space="preserve">būtų </w:t>
            </w:r>
            <w:r w:rsidR="00AC1085" w:rsidRPr="003B594F">
              <w:rPr>
                <w:i/>
                <w:iCs/>
                <w:sz w:val="20"/>
              </w:rPr>
              <w:t>įsitikint</w:t>
            </w:r>
            <w:r w:rsidR="003C7E8F" w:rsidRPr="003B594F">
              <w:rPr>
                <w:i/>
                <w:iCs/>
                <w:sz w:val="20"/>
              </w:rPr>
              <w:t>a</w:t>
            </w:r>
            <w:r w:rsidR="00AC1085" w:rsidRPr="003B594F">
              <w:rPr>
                <w:i/>
                <w:iCs/>
                <w:sz w:val="20"/>
              </w:rPr>
              <w:t>, jog jis gali būti pasiektas ne</w:t>
            </w:r>
            <w:r w:rsidR="00AE0034" w:rsidRPr="003B594F">
              <w:rPr>
                <w:i/>
                <w:iCs/>
                <w:sz w:val="20"/>
              </w:rPr>
              <w:t>plečiant</w:t>
            </w:r>
            <w:r w:rsidR="004301C5" w:rsidRPr="003B594F">
              <w:rPr>
                <w:i/>
                <w:iCs/>
                <w:sz w:val="20"/>
              </w:rPr>
              <w:t xml:space="preserve"> nurodytos</w:t>
            </w:r>
            <w:r w:rsidR="00AC1085" w:rsidRPr="003B594F">
              <w:rPr>
                <w:i/>
                <w:iCs/>
                <w:sz w:val="20"/>
              </w:rPr>
              <w:t xml:space="preserve"> apimties</w:t>
            </w:r>
            <w:r w:rsidR="00542F1E" w:rsidRPr="003B594F">
              <w:rPr>
                <w:i/>
                <w:iCs/>
                <w:sz w:val="20"/>
              </w:rPr>
              <w:t>.</w:t>
            </w:r>
          </w:p>
          <w:p w14:paraId="6D0C4A54" w14:textId="5F666644" w:rsidR="008038B9" w:rsidRPr="008038B9" w:rsidRDefault="00895081" w:rsidP="008222F9">
            <w:pPr>
              <w:spacing w:after="120" w:line="276" w:lineRule="auto"/>
              <w:ind w:firstLine="609"/>
              <w:jc w:val="both"/>
              <w:rPr>
                <w:bCs/>
                <w:sz w:val="20"/>
              </w:rPr>
            </w:pPr>
            <w:r w:rsidRPr="003B594F">
              <w:rPr>
                <w:bCs/>
                <w:i/>
                <w:iCs/>
                <w:sz w:val="20"/>
              </w:rPr>
              <w:t xml:space="preserve">Kai naudojama atranka, rekomenduojama šioje </w:t>
            </w:r>
            <w:r w:rsidR="00B5439B" w:rsidRPr="003B594F">
              <w:rPr>
                <w:bCs/>
                <w:i/>
                <w:iCs/>
                <w:sz w:val="20"/>
              </w:rPr>
              <w:t xml:space="preserve">skiltyje </w:t>
            </w:r>
            <w:r w:rsidRPr="003B594F">
              <w:rPr>
                <w:bCs/>
                <w:i/>
                <w:iCs/>
                <w:sz w:val="20"/>
              </w:rPr>
              <w:t xml:space="preserve">nurodyti atrankos </w:t>
            </w:r>
            <w:r w:rsidR="00127E74">
              <w:rPr>
                <w:bCs/>
                <w:i/>
                <w:iCs/>
                <w:sz w:val="20"/>
              </w:rPr>
              <w:t>būdą</w:t>
            </w:r>
            <w:r w:rsidR="00127E74" w:rsidRPr="003B594F">
              <w:rPr>
                <w:bCs/>
                <w:i/>
                <w:iCs/>
                <w:sz w:val="20"/>
              </w:rPr>
              <w:t xml:space="preserve"> </w:t>
            </w:r>
            <w:r w:rsidRPr="003B594F">
              <w:rPr>
                <w:bCs/>
                <w:i/>
                <w:iCs/>
                <w:sz w:val="20"/>
              </w:rPr>
              <w:t>(statistinis arba nestatistinis),</w:t>
            </w:r>
            <w:r w:rsidR="001F2015">
              <w:rPr>
                <w:bCs/>
                <w:i/>
                <w:iCs/>
                <w:sz w:val="20"/>
              </w:rPr>
              <w:t xml:space="preserve"> </w:t>
            </w:r>
            <w:r w:rsidR="00127E74">
              <w:rPr>
                <w:bCs/>
                <w:i/>
                <w:iCs/>
                <w:sz w:val="20"/>
              </w:rPr>
              <w:t>metodą,</w:t>
            </w:r>
            <w:r w:rsidRPr="003B594F">
              <w:rPr>
                <w:bCs/>
                <w:i/>
                <w:iCs/>
                <w:sz w:val="20"/>
              </w:rPr>
              <w:t xml:space="preserve"> tiriamąją visumą, imties dydį ir k</w:t>
            </w:r>
            <w:r w:rsidR="00A04284" w:rsidRPr="003B594F">
              <w:rPr>
                <w:bCs/>
                <w:i/>
                <w:iCs/>
                <w:sz w:val="20"/>
              </w:rPr>
              <w:t>itą</w:t>
            </w:r>
            <w:r w:rsidRPr="003B594F">
              <w:rPr>
                <w:bCs/>
                <w:i/>
                <w:iCs/>
                <w:sz w:val="20"/>
              </w:rPr>
              <w:t xml:space="preserve"> susijusią informaciją (</w:t>
            </w:r>
            <w:r w:rsidR="00FA29BB" w:rsidRPr="003B594F">
              <w:rPr>
                <w:bCs/>
                <w:i/>
                <w:iCs/>
                <w:sz w:val="20"/>
              </w:rPr>
              <w:t xml:space="preserve">taip pat </w:t>
            </w:r>
            <w:r w:rsidRPr="003B594F">
              <w:rPr>
                <w:bCs/>
                <w:i/>
                <w:iCs/>
                <w:sz w:val="20"/>
              </w:rPr>
              <w:t>gali būti rengiamas atskiras, atliktą atranką detalizuojantis, vidaus audito darbo dokumentas).</w:t>
            </w:r>
          </w:p>
        </w:tc>
      </w:tr>
      <w:tr w:rsidR="00700A5A" w:rsidRPr="00773265" w14:paraId="56E6129D" w14:textId="77777777" w:rsidTr="008222F9">
        <w:trPr>
          <w:trHeight w:val="1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4AF213" w14:textId="48ABEA8A" w:rsidR="00700A5A" w:rsidRPr="00144E3A" w:rsidRDefault="00700A5A" w:rsidP="00700A5A">
            <w:pPr>
              <w:rPr>
                <w:b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</w:rPr>
              <w:t>Vertinimo kriterijai</w:t>
            </w:r>
            <w:r w:rsidR="0044792C" w:rsidRPr="00144E3A">
              <w:rPr>
                <w:rStyle w:val="Puslapioinaosnuoroda"/>
                <w:b/>
                <w:sz w:val="22"/>
                <w:szCs w:val="22"/>
              </w:rPr>
              <w:footnoteReference w:id="9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F547" w14:textId="26746285" w:rsidR="006E1475" w:rsidRPr="003B594F" w:rsidRDefault="003B64E3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Nurodomi tam tikri parametrai (pavyzdžiui, teisės aktai, jų nuostatos ir (arba) kiti reikalavimai, geroji praktika), pagal kuriuos, siekiant vidaus audito tikslo (-ų), bus vertinam</w:t>
            </w:r>
            <w:r w:rsidR="00736B2C" w:rsidRPr="003B594F">
              <w:rPr>
                <w:i/>
                <w:iCs/>
                <w:sz w:val="20"/>
              </w:rPr>
              <w:t>as</w:t>
            </w:r>
            <w:r w:rsidRPr="003B594F">
              <w:rPr>
                <w:i/>
                <w:iCs/>
                <w:sz w:val="20"/>
              </w:rPr>
              <w:t xml:space="preserve"> VJA valdymas, rizikos valdymas ir vidaus kontrolė.</w:t>
            </w:r>
          </w:p>
          <w:p w14:paraId="06CEFAD0" w14:textId="1186549E" w:rsidR="00C27726" w:rsidRPr="003B594F" w:rsidRDefault="00700A5A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 xml:space="preserve">Vidaus audito vertinimo kriterijai turi būti nustatyti pagal </w:t>
            </w:r>
            <w:r w:rsidR="00843AB6" w:rsidRPr="003B594F">
              <w:rPr>
                <w:i/>
                <w:iCs/>
                <w:sz w:val="20"/>
              </w:rPr>
              <w:t xml:space="preserve">visuotinai </w:t>
            </w:r>
            <w:r w:rsidRPr="003B594F">
              <w:rPr>
                <w:i/>
                <w:iCs/>
                <w:sz w:val="20"/>
              </w:rPr>
              <w:t>pripažintus šaltinius</w:t>
            </w:r>
            <w:r w:rsidR="00C27726" w:rsidRPr="003B594F">
              <w:rPr>
                <w:i/>
                <w:iCs/>
                <w:sz w:val="20"/>
              </w:rPr>
              <w:t>, kurie gali būti:</w:t>
            </w:r>
          </w:p>
          <w:p w14:paraId="6DF6E2B6" w14:textId="0C612CFF" w:rsidR="00C27726" w:rsidRPr="003B594F" w:rsidRDefault="00C27726" w:rsidP="005B06F8">
            <w:pPr>
              <w:pStyle w:val="Sraopastraipa"/>
              <w:numPr>
                <w:ilvl w:val="0"/>
                <w:numId w:val="8"/>
              </w:numPr>
              <w:spacing w:line="276" w:lineRule="auto"/>
              <w:ind w:left="1034" w:hanging="283"/>
              <w:jc w:val="both"/>
              <w:rPr>
                <w:i/>
                <w:iCs/>
                <w:sz w:val="20"/>
              </w:rPr>
            </w:pPr>
            <w:r w:rsidRPr="00843AB6">
              <w:rPr>
                <w:i/>
                <w:iCs/>
                <w:sz w:val="20"/>
              </w:rPr>
              <w:t>išoriniai</w:t>
            </w:r>
            <w:r w:rsidR="00700A5A" w:rsidRPr="003B594F">
              <w:rPr>
                <w:i/>
                <w:iCs/>
                <w:sz w:val="20"/>
              </w:rPr>
              <w:t xml:space="preserve"> (</w:t>
            </w:r>
            <w:r w:rsidR="002B316A" w:rsidRPr="003B594F">
              <w:rPr>
                <w:i/>
                <w:iCs/>
                <w:sz w:val="20"/>
              </w:rPr>
              <w:t xml:space="preserve">pvz., </w:t>
            </w:r>
            <w:r w:rsidR="00700A5A" w:rsidRPr="003B594F">
              <w:rPr>
                <w:i/>
                <w:iCs/>
                <w:sz w:val="20"/>
              </w:rPr>
              <w:t>teisės akt</w:t>
            </w:r>
            <w:r w:rsidR="00184A60" w:rsidRPr="003B594F">
              <w:rPr>
                <w:i/>
                <w:iCs/>
                <w:sz w:val="20"/>
              </w:rPr>
              <w:t xml:space="preserve">uose (įstatymuose ir kituose teisės aktuose) nustatytos normos ir reikalavimai, susiję su audituojamu klausimu; audituojamo subjekto veiklą prižiūrinčio ar kontroliuojančio subjekto (pvz., jo steigėjo) </w:t>
            </w:r>
            <w:r w:rsidR="005E0A02" w:rsidRPr="003B594F">
              <w:rPr>
                <w:i/>
                <w:iCs/>
                <w:sz w:val="20"/>
              </w:rPr>
              <w:t xml:space="preserve">nustatyti </w:t>
            </w:r>
            <w:r w:rsidR="00184A60" w:rsidRPr="003B594F">
              <w:rPr>
                <w:i/>
                <w:iCs/>
                <w:sz w:val="20"/>
              </w:rPr>
              <w:t>reikalavimai (veiklos normos, standartai ar kontrolės priemonės)</w:t>
            </w:r>
            <w:r w:rsidR="00FA5CBE" w:rsidRPr="003B594F">
              <w:rPr>
                <w:i/>
                <w:iCs/>
                <w:sz w:val="20"/>
              </w:rPr>
              <w:t xml:space="preserve"> ir pan.</w:t>
            </w:r>
            <w:r w:rsidR="00700A5A" w:rsidRPr="003B594F">
              <w:rPr>
                <w:i/>
                <w:iCs/>
                <w:sz w:val="20"/>
              </w:rPr>
              <w:t>)</w:t>
            </w:r>
            <w:r w:rsidRPr="003B594F">
              <w:rPr>
                <w:i/>
                <w:iCs/>
                <w:sz w:val="20"/>
              </w:rPr>
              <w:t>;</w:t>
            </w:r>
          </w:p>
          <w:p w14:paraId="391D5850" w14:textId="06543B19" w:rsidR="00C27726" w:rsidRPr="003B594F" w:rsidRDefault="00C27726" w:rsidP="005B06F8">
            <w:pPr>
              <w:pStyle w:val="Sraopastraipa"/>
              <w:numPr>
                <w:ilvl w:val="0"/>
                <w:numId w:val="8"/>
              </w:numPr>
              <w:spacing w:line="276" w:lineRule="auto"/>
              <w:ind w:left="1030" w:hanging="283"/>
              <w:jc w:val="both"/>
              <w:rPr>
                <w:i/>
                <w:iCs/>
                <w:sz w:val="20"/>
              </w:rPr>
            </w:pPr>
            <w:r w:rsidRPr="00843AB6">
              <w:rPr>
                <w:i/>
                <w:iCs/>
                <w:sz w:val="20"/>
              </w:rPr>
              <w:t>vidiniai</w:t>
            </w:r>
            <w:r w:rsidRPr="003B594F">
              <w:rPr>
                <w:i/>
                <w:iCs/>
                <w:sz w:val="20"/>
              </w:rPr>
              <w:t xml:space="preserve"> (pvz.,</w:t>
            </w:r>
            <w:r w:rsidR="00184A60" w:rsidRPr="003B594F">
              <w:rPr>
                <w:i/>
                <w:iCs/>
                <w:sz w:val="20"/>
              </w:rPr>
              <w:t xml:space="preserve"> </w:t>
            </w:r>
            <w:r w:rsidR="00377D7C" w:rsidRPr="003B594F">
              <w:rPr>
                <w:i/>
                <w:iCs/>
                <w:sz w:val="20"/>
              </w:rPr>
              <w:t xml:space="preserve">audituojamo subjekto </w:t>
            </w:r>
            <w:r w:rsidR="00184A60" w:rsidRPr="003B594F">
              <w:rPr>
                <w:i/>
                <w:iCs/>
                <w:sz w:val="20"/>
              </w:rPr>
              <w:t>vidaus teisė</w:t>
            </w:r>
            <w:r w:rsidR="008C2725" w:rsidRPr="003B594F">
              <w:rPr>
                <w:i/>
                <w:iCs/>
                <w:sz w:val="20"/>
              </w:rPr>
              <w:t>s</w:t>
            </w:r>
            <w:r w:rsidR="00184A60" w:rsidRPr="003B594F">
              <w:rPr>
                <w:i/>
                <w:iCs/>
                <w:sz w:val="20"/>
              </w:rPr>
              <w:t xml:space="preserve"> aktuose (įsakymuose, sprendimuo</w:t>
            </w:r>
            <w:r w:rsidR="008C2725" w:rsidRPr="003B594F">
              <w:rPr>
                <w:i/>
                <w:iCs/>
                <w:sz w:val="20"/>
              </w:rPr>
              <w:t>se ir kt.</w:t>
            </w:r>
            <w:r w:rsidRPr="003B594F">
              <w:rPr>
                <w:i/>
                <w:iCs/>
                <w:sz w:val="20"/>
              </w:rPr>
              <w:t>)</w:t>
            </w:r>
            <w:r w:rsidR="00377D7C" w:rsidRPr="003B594F">
              <w:rPr>
                <w:i/>
                <w:iCs/>
                <w:sz w:val="20"/>
              </w:rPr>
              <w:t>,</w:t>
            </w:r>
            <w:r w:rsidR="008C2725" w:rsidRPr="003B594F">
              <w:rPr>
                <w:i/>
                <w:iCs/>
                <w:sz w:val="20"/>
              </w:rPr>
              <w:t xml:space="preserve"> </w:t>
            </w:r>
            <w:r w:rsidR="00377D7C" w:rsidRPr="003B594F">
              <w:rPr>
                <w:i/>
                <w:iCs/>
                <w:sz w:val="20"/>
              </w:rPr>
              <w:t>atskirų jo veiklos sričių politik</w:t>
            </w:r>
            <w:r w:rsidR="005E0A02" w:rsidRPr="003B594F">
              <w:rPr>
                <w:i/>
                <w:iCs/>
                <w:sz w:val="20"/>
              </w:rPr>
              <w:t>ų</w:t>
            </w:r>
            <w:r w:rsidR="00377D7C" w:rsidRPr="003B594F">
              <w:rPr>
                <w:i/>
                <w:iCs/>
                <w:sz w:val="20"/>
              </w:rPr>
              <w:t>, procedūr</w:t>
            </w:r>
            <w:r w:rsidR="005E0A02" w:rsidRPr="003B594F">
              <w:rPr>
                <w:i/>
                <w:iCs/>
                <w:sz w:val="20"/>
              </w:rPr>
              <w:t>ų</w:t>
            </w:r>
            <w:r w:rsidR="00377D7C" w:rsidRPr="003B594F">
              <w:rPr>
                <w:i/>
                <w:iCs/>
                <w:sz w:val="20"/>
              </w:rPr>
              <w:t xml:space="preserve"> </w:t>
            </w:r>
            <w:r w:rsidR="005E0A02" w:rsidRPr="003B594F">
              <w:rPr>
                <w:i/>
                <w:iCs/>
                <w:sz w:val="20"/>
              </w:rPr>
              <w:t xml:space="preserve">aprašuose </w:t>
            </w:r>
            <w:r w:rsidR="00377D7C" w:rsidRPr="003B594F">
              <w:rPr>
                <w:i/>
                <w:iCs/>
                <w:sz w:val="20"/>
              </w:rPr>
              <w:t>nustatyti reikalavimai, susiję su audituojamu klausimu</w:t>
            </w:r>
            <w:r w:rsidR="005E0A02" w:rsidRPr="003B594F">
              <w:rPr>
                <w:i/>
                <w:iCs/>
                <w:sz w:val="20"/>
              </w:rPr>
              <w:t>,</w:t>
            </w:r>
            <w:r w:rsidR="00377D7C" w:rsidRPr="003B594F">
              <w:rPr>
                <w:i/>
                <w:iCs/>
                <w:sz w:val="20"/>
              </w:rPr>
              <w:t xml:space="preserve"> ir pan.);</w:t>
            </w:r>
          </w:p>
          <w:p w14:paraId="502A3A1E" w14:textId="447C2652" w:rsidR="00C27726" w:rsidRPr="003B594F" w:rsidRDefault="00C27726" w:rsidP="005B06F8">
            <w:pPr>
              <w:pStyle w:val="Sraopastraipa"/>
              <w:numPr>
                <w:ilvl w:val="0"/>
                <w:numId w:val="8"/>
              </w:numPr>
              <w:spacing w:line="276" w:lineRule="auto"/>
              <w:ind w:left="1030" w:hanging="283"/>
              <w:jc w:val="both"/>
              <w:rPr>
                <w:i/>
                <w:iCs/>
                <w:sz w:val="20"/>
              </w:rPr>
            </w:pPr>
            <w:r w:rsidRPr="00843AB6">
              <w:rPr>
                <w:i/>
                <w:iCs/>
                <w:sz w:val="20"/>
              </w:rPr>
              <w:t>geroji praktika</w:t>
            </w:r>
            <w:r w:rsidRPr="003B594F">
              <w:rPr>
                <w:i/>
                <w:iCs/>
                <w:sz w:val="20"/>
              </w:rPr>
              <w:t xml:space="preserve"> (pvz.,</w:t>
            </w:r>
            <w:r w:rsidR="00FA5CBE" w:rsidRPr="003B594F">
              <w:rPr>
                <w:i/>
                <w:iCs/>
                <w:sz w:val="20"/>
              </w:rPr>
              <w:t xml:space="preserve"> visuotinai pripažinti (ir užsienio valstybių) veiklos standartai, analogišką veiklą </w:t>
            </w:r>
            <w:r w:rsidR="00A03F25" w:rsidRPr="003B594F">
              <w:rPr>
                <w:i/>
                <w:iCs/>
                <w:sz w:val="20"/>
              </w:rPr>
              <w:t>(</w:t>
            </w:r>
            <w:r w:rsidR="00FA5CBE" w:rsidRPr="003B594F">
              <w:rPr>
                <w:i/>
                <w:iCs/>
                <w:sz w:val="20"/>
              </w:rPr>
              <w:t>kaip audituojam</w:t>
            </w:r>
            <w:r w:rsidR="00843AB6" w:rsidRPr="003B594F">
              <w:rPr>
                <w:i/>
                <w:iCs/>
                <w:sz w:val="20"/>
              </w:rPr>
              <w:t>o</w:t>
            </w:r>
            <w:r w:rsidR="00FA5CBE" w:rsidRPr="003B594F">
              <w:rPr>
                <w:i/>
                <w:iCs/>
                <w:sz w:val="20"/>
              </w:rPr>
              <w:t xml:space="preserve"> subjekt</w:t>
            </w:r>
            <w:r w:rsidR="00843AB6" w:rsidRPr="003B594F">
              <w:rPr>
                <w:i/>
                <w:iCs/>
                <w:sz w:val="20"/>
              </w:rPr>
              <w:t>o</w:t>
            </w:r>
            <w:r w:rsidR="00A03F25" w:rsidRPr="003B594F">
              <w:rPr>
                <w:i/>
                <w:iCs/>
                <w:sz w:val="20"/>
              </w:rPr>
              <w:t>)</w:t>
            </w:r>
            <w:r w:rsidR="00FA5CBE" w:rsidRPr="003B594F">
              <w:rPr>
                <w:i/>
                <w:iCs/>
                <w:sz w:val="20"/>
              </w:rPr>
              <w:t xml:space="preserve"> vykdančio kito VJA </w:t>
            </w:r>
            <w:r w:rsidR="00986155" w:rsidRPr="003B594F">
              <w:rPr>
                <w:i/>
                <w:iCs/>
                <w:sz w:val="20"/>
              </w:rPr>
              <w:t xml:space="preserve">nustatytos </w:t>
            </w:r>
            <w:r w:rsidR="00FA5CBE" w:rsidRPr="003B594F">
              <w:rPr>
                <w:i/>
                <w:iCs/>
                <w:sz w:val="20"/>
              </w:rPr>
              <w:t>veiklos normos, standartai ar kontrolės priemonės, nepriklausomų ekspertų patarimai ir techninės žinios</w:t>
            </w:r>
            <w:r w:rsidR="00DC60AE" w:rsidRPr="003B594F">
              <w:rPr>
                <w:i/>
                <w:iCs/>
                <w:sz w:val="20"/>
              </w:rPr>
              <w:t xml:space="preserve">, specialioji mokslinė literatūra ir tyrimai </w:t>
            </w:r>
            <w:r w:rsidR="00986155" w:rsidRPr="003B594F">
              <w:rPr>
                <w:i/>
                <w:iCs/>
                <w:sz w:val="20"/>
              </w:rPr>
              <w:t>ir</w:t>
            </w:r>
            <w:r w:rsidR="00FA5CBE" w:rsidRPr="003B594F">
              <w:rPr>
                <w:i/>
                <w:iCs/>
                <w:sz w:val="20"/>
              </w:rPr>
              <w:t xml:space="preserve"> pan.</w:t>
            </w:r>
            <w:r w:rsidRPr="003B594F">
              <w:rPr>
                <w:i/>
                <w:iCs/>
                <w:sz w:val="20"/>
              </w:rPr>
              <w:t>)</w:t>
            </w:r>
            <w:r w:rsidR="005830E6" w:rsidRPr="003B594F">
              <w:rPr>
                <w:i/>
                <w:iCs/>
                <w:sz w:val="20"/>
              </w:rPr>
              <w:t>,</w:t>
            </w:r>
          </w:p>
          <w:p w14:paraId="702E3700" w14:textId="69D6FE97" w:rsidR="006C03D9" w:rsidRPr="003B594F" w:rsidRDefault="00700A5A" w:rsidP="005B06F8">
            <w:pPr>
              <w:spacing w:line="276" w:lineRule="auto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ir pagal kuriuos galima palyginti ar įvertinti veiklos rezultatus (sistemų ir praktikos svarbą, veiklos ekonomiškumą, efektyvumą ir rezultatyvumą</w:t>
            </w:r>
            <w:r w:rsidR="007C3BD6" w:rsidRPr="003B594F">
              <w:rPr>
                <w:i/>
                <w:iCs/>
                <w:sz w:val="20"/>
              </w:rPr>
              <w:t xml:space="preserve">, </w:t>
            </w:r>
            <w:r w:rsidR="006828F3" w:rsidRPr="003B594F">
              <w:rPr>
                <w:i/>
                <w:iCs/>
                <w:sz w:val="20"/>
              </w:rPr>
              <w:t>VJA</w:t>
            </w:r>
            <w:r w:rsidR="007C3BD6" w:rsidRPr="003B594F">
              <w:rPr>
                <w:i/>
                <w:iCs/>
                <w:sz w:val="20"/>
              </w:rPr>
              <w:t xml:space="preserve"> valdymą, rizikos valdymą ir vidaus kontrolę</w:t>
            </w:r>
            <w:r w:rsidRPr="003B594F">
              <w:rPr>
                <w:i/>
                <w:iCs/>
                <w:sz w:val="20"/>
              </w:rPr>
              <w:t xml:space="preserve">). </w:t>
            </w:r>
            <w:r w:rsidR="00952A99" w:rsidRPr="003B594F">
              <w:rPr>
                <w:i/>
                <w:iCs/>
                <w:sz w:val="20"/>
              </w:rPr>
              <w:t>Šie kriterijai turi</w:t>
            </w:r>
            <w:r w:rsidR="002B316A" w:rsidRPr="003B594F">
              <w:rPr>
                <w:i/>
                <w:iCs/>
                <w:sz w:val="20"/>
              </w:rPr>
              <w:t xml:space="preserve"> </w:t>
            </w:r>
            <w:r w:rsidR="00952A99" w:rsidRPr="003B594F">
              <w:rPr>
                <w:i/>
                <w:iCs/>
                <w:sz w:val="20"/>
              </w:rPr>
              <w:t>atspindėti pageidaujamą būklę, būti konkretūs ir praktiški</w:t>
            </w:r>
            <w:r w:rsidR="006C03D9" w:rsidRPr="003B594F">
              <w:rPr>
                <w:i/>
                <w:iCs/>
                <w:sz w:val="20"/>
              </w:rPr>
              <w:t xml:space="preserve"> bei suteik</w:t>
            </w:r>
            <w:r w:rsidR="00BC47D5" w:rsidRPr="003B594F">
              <w:rPr>
                <w:i/>
                <w:iCs/>
                <w:sz w:val="20"/>
              </w:rPr>
              <w:t>ti</w:t>
            </w:r>
            <w:r w:rsidR="006C03D9" w:rsidRPr="003B594F">
              <w:rPr>
                <w:i/>
                <w:iCs/>
                <w:sz w:val="20"/>
              </w:rPr>
              <w:t xml:space="preserve"> galimybę atlikti patikimus palyginimus</w:t>
            </w:r>
            <w:r w:rsidR="008774DE" w:rsidRPr="003B594F">
              <w:rPr>
                <w:i/>
                <w:iCs/>
                <w:sz w:val="20"/>
              </w:rPr>
              <w:t>.</w:t>
            </w:r>
            <w:r w:rsidR="00322C2F" w:rsidRPr="003B594F">
              <w:rPr>
                <w:i/>
                <w:iCs/>
                <w:sz w:val="20"/>
              </w:rPr>
              <w:t xml:space="preserve"> Jie padeda įvertinti esamą padėtį</w:t>
            </w:r>
            <w:r w:rsidR="00EE6C83" w:rsidRPr="003B594F">
              <w:rPr>
                <w:i/>
                <w:iCs/>
                <w:sz w:val="20"/>
              </w:rPr>
              <w:t xml:space="preserve"> (būklę)</w:t>
            </w:r>
            <w:r w:rsidR="00322C2F" w:rsidRPr="003B594F">
              <w:rPr>
                <w:i/>
                <w:iCs/>
                <w:sz w:val="20"/>
              </w:rPr>
              <w:t xml:space="preserve"> ir vidaus audito metu nustatyti faktus (</w:t>
            </w:r>
            <w:r w:rsidR="00BB2BC6" w:rsidRPr="003B594F">
              <w:rPr>
                <w:i/>
                <w:iCs/>
                <w:sz w:val="20"/>
              </w:rPr>
              <w:t>t. y. „</w:t>
            </w:r>
            <w:r w:rsidR="00322C2F" w:rsidRPr="00843AB6">
              <w:rPr>
                <w:i/>
                <w:iCs/>
                <w:sz w:val="20"/>
              </w:rPr>
              <w:t>kaip</w:t>
            </w:r>
            <w:r w:rsidR="00322C2F" w:rsidRPr="003B594F">
              <w:rPr>
                <w:i/>
                <w:iCs/>
                <w:sz w:val="20"/>
              </w:rPr>
              <w:t xml:space="preserve"> </w:t>
            </w:r>
            <w:r w:rsidR="00322C2F" w:rsidRPr="00843AB6">
              <w:rPr>
                <w:i/>
                <w:iCs/>
                <w:sz w:val="20"/>
              </w:rPr>
              <w:t>yra</w:t>
            </w:r>
            <w:r w:rsidR="00BB2BC6" w:rsidRPr="00843AB6">
              <w:rPr>
                <w:i/>
                <w:iCs/>
                <w:sz w:val="20"/>
              </w:rPr>
              <w:t>“</w:t>
            </w:r>
            <w:r w:rsidR="00322C2F" w:rsidRPr="00843AB6">
              <w:rPr>
                <w:i/>
                <w:iCs/>
                <w:sz w:val="20"/>
              </w:rPr>
              <w:t xml:space="preserve"> </w:t>
            </w:r>
            <w:r w:rsidR="00322C2F" w:rsidRPr="003B594F">
              <w:rPr>
                <w:i/>
                <w:iCs/>
                <w:sz w:val="20"/>
              </w:rPr>
              <w:t xml:space="preserve">palyginama su </w:t>
            </w:r>
            <w:r w:rsidR="00BB2BC6" w:rsidRPr="003B594F">
              <w:rPr>
                <w:i/>
                <w:iCs/>
                <w:sz w:val="20"/>
              </w:rPr>
              <w:t>„</w:t>
            </w:r>
            <w:r w:rsidR="00322C2F" w:rsidRPr="00843AB6">
              <w:rPr>
                <w:i/>
                <w:iCs/>
                <w:sz w:val="20"/>
              </w:rPr>
              <w:t>kaip turėtų būti</w:t>
            </w:r>
            <w:r w:rsidR="00BB2BC6" w:rsidRPr="00843AB6">
              <w:rPr>
                <w:i/>
                <w:iCs/>
                <w:sz w:val="20"/>
              </w:rPr>
              <w:t>“</w:t>
            </w:r>
            <w:r w:rsidR="00322C2F" w:rsidRPr="003B594F">
              <w:rPr>
                <w:i/>
                <w:iCs/>
                <w:sz w:val="20"/>
              </w:rPr>
              <w:t xml:space="preserve">) bei yra </w:t>
            </w:r>
            <w:r w:rsidR="0092299D" w:rsidRPr="003B594F">
              <w:rPr>
                <w:i/>
                <w:iCs/>
                <w:sz w:val="20"/>
              </w:rPr>
              <w:t>svarbūs</w:t>
            </w:r>
            <w:r w:rsidR="00322C2F" w:rsidRPr="003B594F">
              <w:rPr>
                <w:i/>
                <w:iCs/>
                <w:sz w:val="20"/>
              </w:rPr>
              <w:t xml:space="preserve"> norint nustatyti pastebėjimų</w:t>
            </w:r>
            <w:r w:rsidR="00986155" w:rsidRPr="003B594F">
              <w:rPr>
                <w:i/>
                <w:iCs/>
                <w:sz w:val="20"/>
              </w:rPr>
              <w:t xml:space="preserve"> ar </w:t>
            </w:r>
            <w:r w:rsidR="00322C2F" w:rsidRPr="003B594F">
              <w:rPr>
                <w:i/>
                <w:iCs/>
                <w:sz w:val="20"/>
              </w:rPr>
              <w:t>rekomendacijų reikšmingumą ir padaryti išvadas.</w:t>
            </w:r>
          </w:p>
          <w:p w14:paraId="321E7E75" w14:textId="1B5EA4B8" w:rsidR="00E63502" w:rsidRPr="007A54C8" w:rsidRDefault="00700A5A" w:rsidP="005B06F8">
            <w:pPr>
              <w:spacing w:after="120" w:line="276" w:lineRule="auto"/>
              <w:ind w:firstLine="646"/>
              <w:jc w:val="both"/>
              <w:rPr>
                <w:sz w:val="20"/>
              </w:rPr>
            </w:pPr>
            <w:r w:rsidRPr="003B594F">
              <w:rPr>
                <w:i/>
                <w:iCs/>
                <w:sz w:val="20"/>
              </w:rPr>
              <w:t>Vidaus audito vertinimo kriterijai priklauso nuo konkretaus vidaus audito tikslo</w:t>
            </w:r>
            <w:r w:rsidR="006D4BBA" w:rsidRPr="003B594F">
              <w:rPr>
                <w:i/>
                <w:iCs/>
                <w:sz w:val="20"/>
              </w:rPr>
              <w:t xml:space="preserve"> (-ų)</w:t>
            </w:r>
            <w:r w:rsidRPr="003B594F">
              <w:rPr>
                <w:i/>
                <w:iCs/>
                <w:sz w:val="20"/>
              </w:rPr>
              <w:t xml:space="preserve"> ir</w:t>
            </w:r>
            <w:r w:rsidR="006C03D9" w:rsidRPr="003B594F">
              <w:rPr>
                <w:i/>
                <w:iCs/>
                <w:sz w:val="20"/>
              </w:rPr>
              <w:t xml:space="preserve">, vadovaujantis </w:t>
            </w:r>
            <w:r w:rsidR="00BB42F3" w:rsidRPr="003B594F">
              <w:rPr>
                <w:i/>
                <w:iCs/>
                <w:sz w:val="20"/>
              </w:rPr>
              <w:t xml:space="preserve">vidaus auditoriaus </w:t>
            </w:r>
            <w:r w:rsidR="006C03D9" w:rsidRPr="003B594F">
              <w:rPr>
                <w:i/>
                <w:iCs/>
                <w:sz w:val="20"/>
              </w:rPr>
              <w:t xml:space="preserve">profesiniu </w:t>
            </w:r>
            <w:r w:rsidR="00BB42F3" w:rsidRPr="003B594F">
              <w:rPr>
                <w:i/>
                <w:iCs/>
                <w:sz w:val="20"/>
              </w:rPr>
              <w:t>sprendimu</w:t>
            </w:r>
            <w:r w:rsidR="006C03D9" w:rsidRPr="003B594F">
              <w:rPr>
                <w:i/>
                <w:iCs/>
                <w:sz w:val="20"/>
              </w:rPr>
              <w:t>,</w:t>
            </w:r>
            <w:r w:rsidRPr="003B594F">
              <w:rPr>
                <w:i/>
                <w:iCs/>
                <w:sz w:val="20"/>
              </w:rPr>
              <w:t xml:space="preserve"> </w:t>
            </w:r>
            <w:r w:rsidR="006D4BBA" w:rsidRPr="003B594F">
              <w:rPr>
                <w:i/>
                <w:iCs/>
                <w:sz w:val="20"/>
              </w:rPr>
              <w:t xml:space="preserve">parenkami </w:t>
            </w:r>
            <w:r w:rsidRPr="003B594F">
              <w:rPr>
                <w:i/>
                <w:iCs/>
                <w:sz w:val="20"/>
              </w:rPr>
              <w:t>kiekvien</w:t>
            </w:r>
            <w:r w:rsidR="00986155" w:rsidRPr="003B594F">
              <w:rPr>
                <w:i/>
                <w:iCs/>
                <w:sz w:val="20"/>
              </w:rPr>
              <w:t>am</w:t>
            </w:r>
            <w:r w:rsidRPr="003B594F">
              <w:rPr>
                <w:i/>
                <w:iCs/>
                <w:sz w:val="20"/>
              </w:rPr>
              <w:t xml:space="preserve"> konkre</w:t>
            </w:r>
            <w:r w:rsidR="00986155" w:rsidRPr="003B594F">
              <w:rPr>
                <w:i/>
                <w:iCs/>
                <w:sz w:val="20"/>
              </w:rPr>
              <w:t>čiam</w:t>
            </w:r>
            <w:r w:rsidRPr="003B594F">
              <w:rPr>
                <w:i/>
                <w:iCs/>
                <w:sz w:val="20"/>
              </w:rPr>
              <w:t xml:space="preserve"> vidaus audit</w:t>
            </w:r>
            <w:r w:rsidR="00986155" w:rsidRPr="003B594F">
              <w:rPr>
                <w:i/>
                <w:iCs/>
                <w:sz w:val="20"/>
              </w:rPr>
              <w:t>ui</w:t>
            </w:r>
            <w:r w:rsidRPr="003B594F">
              <w:rPr>
                <w:i/>
                <w:iCs/>
                <w:sz w:val="20"/>
              </w:rPr>
              <w:t xml:space="preserve"> atlik</w:t>
            </w:r>
            <w:r w:rsidR="00986155" w:rsidRPr="003B594F">
              <w:rPr>
                <w:i/>
                <w:iCs/>
                <w:sz w:val="20"/>
              </w:rPr>
              <w:t>ti</w:t>
            </w:r>
            <w:r w:rsidR="008774DE" w:rsidRPr="003B594F">
              <w:rPr>
                <w:i/>
                <w:iCs/>
                <w:sz w:val="20"/>
              </w:rPr>
              <w:t>.</w:t>
            </w:r>
            <w:r w:rsidR="008774DE" w:rsidRPr="007A54C8">
              <w:rPr>
                <w:sz w:val="20"/>
              </w:rPr>
              <w:t xml:space="preserve"> </w:t>
            </w:r>
          </w:p>
        </w:tc>
      </w:tr>
      <w:tr w:rsidR="00700A5A" w:rsidRPr="00773265" w14:paraId="691F383A" w14:textId="77777777" w:rsidTr="008222F9">
        <w:trPr>
          <w:trHeight w:val="3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B94BE8" w14:textId="48A6291D" w:rsidR="00700A5A" w:rsidRPr="00DC60AE" w:rsidRDefault="00700A5A" w:rsidP="00700A5A">
            <w:pPr>
              <w:rPr>
                <w:b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  <w:lang w:eastAsia="lt-LT"/>
              </w:rPr>
              <w:lastRenderedPageBreak/>
              <w:t>Vidaus audito trukmė</w:t>
            </w:r>
            <w:r w:rsidR="00093150" w:rsidRPr="00144E3A">
              <w:rPr>
                <w:rStyle w:val="Puslapioinaosnuoroda"/>
                <w:b/>
                <w:sz w:val="22"/>
                <w:szCs w:val="22"/>
                <w:lang w:eastAsia="lt-LT"/>
              </w:rPr>
              <w:footnoteReference w:id="10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D5E" w14:textId="02011A12" w:rsidR="00700A5A" w:rsidRPr="003B594F" w:rsidRDefault="00700A5A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Nurodomos vidaus audito pradžios ir pabaigos dat</w:t>
            </w:r>
            <w:r w:rsidR="00740D84" w:rsidRPr="003B594F">
              <w:rPr>
                <w:i/>
                <w:iCs/>
                <w:sz w:val="20"/>
                <w:lang w:eastAsia="lt-LT"/>
              </w:rPr>
              <w:t>os</w:t>
            </w:r>
            <w:r w:rsidRPr="003B594F">
              <w:rPr>
                <w:i/>
                <w:iCs/>
                <w:sz w:val="20"/>
                <w:lang w:eastAsia="lt-LT"/>
              </w:rPr>
              <w:t>. Vidaus audito pabaigos data laikoma vidaus audito ataskaitos data.</w:t>
            </w:r>
          </w:p>
          <w:p w14:paraId="2A8CE95D" w14:textId="42A28914" w:rsidR="003F4678" w:rsidRPr="003B594F" w:rsidRDefault="0095724C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Vidaus audito atlikimo trukmė nustatoma atsižvelgiant į vidaus audito tikslą (-</w:t>
            </w:r>
            <w:proofErr w:type="spellStart"/>
            <w:r w:rsidRPr="003B594F">
              <w:rPr>
                <w:i/>
                <w:iCs/>
                <w:sz w:val="20"/>
                <w:lang w:eastAsia="lt-LT"/>
              </w:rPr>
              <w:t>us</w:t>
            </w:r>
            <w:proofErr w:type="spellEnd"/>
            <w:r w:rsidRPr="003B594F">
              <w:rPr>
                <w:i/>
                <w:iCs/>
                <w:sz w:val="20"/>
                <w:lang w:eastAsia="lt-LT"/>
              </w:rPr>
              <w:t>) ir apimtį.</w:t>
            </w:r>
          </w:p>
          <w:p w14:paraId="0068AE08" w14:textId="07A2AA5F" w:rsidR="00700A5A" w:rsidRPr="003B594F" w:rsidRDefault="0095724C" w:rsidP="00DB26B1">
            <w:pPr>
              <w:spacing w:line="276" w:lineRule="auto"/>
              <w:ind w:firstLine="646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Svarbu numatyti pakankamai laiko vidaus audito ataskaitos projekt</w:t>
            </w:r>
            <w:r w:rsidR="007500CD" w:rsidRPr="003B594F">
              <w:rPr>
                <w:i/>
                <w:iCs/>
                <w:sz w:val="20"/>
                <w:lang w:eastAsia="lt-LT"/>
              </w:rPr>
              <w:t>ui</w:t>
            </w:r>
            <w:r w:rsidRPr="003B594F">
              <w:rPr>
                <w:i/>
                <w:iCs/>
                <w:sz w:val="20"/>
                <w:lang w:eastAsia="lt-LT"/>
              </w:rPr>
              <w:t xml:space="preserve"> pareng</w:t>
            </w:r>
            <w:r w:rsidR="007500CD" w:rsidRPr="003B594F">
              <w:rPr>
                <w:i/>
                <w:iCs/>
                <w:sz w:val="20"/>
                <w:lang w:eastAsia="lt-LT"/>
              </w:rPr>
              <w:t>ti</w:t>
            </w:r>
            <w:r w:rsidRPr="003B594F">
              <w:rPr>
                <w:i/>
                <w:iCs/>
                <w:sz w:val="20"/>
                <w:lang w:eastAsia="lt-LT"/>
              </w:rPr>
              <w:t>, j</w:t>
            </w:r>
            <w:r w:rsidR="007500CD" w:rsidRPr="003B594F">
              <w:rPr>
                <w:i/>
                <w:iCs/>
                <w:sz w:val="20"/>
                <w:lang w:eastAsia="lt-LT"/>
              </w:rPr>
              <w:t>am</w:t>
            </w:r>
            <w:r w:rsidRPr="003B594F">
              <w:rPr>
                <w:i/>
                <w:iCs/>
                <w:sz w:val="20"/>
                <w:lang w:eastAsia="lt-LT"/>
              </w:rPr>
              <w:t xml:space="preserve"> derin</w:t>
            </w:r>
            <w:r w:rsidR="007500CD" w:rsidRPr="003B594F">
              <w:rPr>
                <w:i/>
                <w:iCs/>
                <w:sz w:val="20"/>
                <w:lang w:eastAsia="lt-LT"/>
              </w:rPr>
              <w:t>ti</w:t>
            </w:r>
            <w:r w:rsidRPr="003B594F">
              <w:rPr>
                <w:i/>
                <w:iCs/>
                <w:sz w:val="20"/>
                <w:lang w:eastAsia="lt-LT"/>
              </w:rPr>
              <w:t xml:space="preserve"> su audituojamo subjekto vadovu (kuris turi susipažinti su jam pateiktu vidaus audito ataskaitos projektu ir pateikti dėl jo atsiliepimą (nuomonę) per 5 darbo dienas</w:t>
            </w:r>
            <w:r w:rsidRPr="003B594F">
              <w:rPr>
                <w:rStyle w:val="Puslapioinaosnuoroda"/>
                <w:i/>
                <w:iCs/>
                <w:sz w:val="20"/>
                <w:lang w:eastAsia="lt-LT"/>
              </w:rPr>
              <w:footnoteReference w:id="11"/>
            </w:r>
            <w:r w:rsidRPr="003B594F">
              <w:rPr>
                <w:i/>
                <w:iCs/>
                <w:sz w:val="20"/>
                <w:lang w:eastAsia="lt-LT"/>
              </w:rPr>
              <w:t>), tikslin</w:t>
            </w:r>
            <w:r w:rsidR="007500CD" w:rsidRPr="003B594F">
              <w:rPr>
                <w:i/>
                <w:iCs/>
                <w:sz w:val="20"/>
                <w:lang w:eastAsia="lt-LT"/>
              </w:rPr>
              <w:t>ti</w:t>
            </w:r>
            <w:r w:rsidRPr="003B594F">
              <w:rPr>
                <w:i/>
                <w:iCs/>
                <w:sz w:val="20"/>
                <w:lang w:eastAsia="lt-LT"/>
              </w:rPr>
              <w:t xml:space="preserve"> pagal audituojamo subjekto vadovo atsiliepime pateiktus pasiūlymus</w:t>
            </w:r>
            <w:r w:rsidRPr="003B594F">
              <w:rPr>
                <w:rStyle w:val="Puslapioinaosnuoroda"/>
                <w:i/>
                <w:iCs/>
                <w:sz w:val="20"/>
                <w:lang w:eastAsia="lt-LT"/>
              </w:rPr>
              <w:footnoteReference w:id="12"/>
            </w:r>
            <w:r w:rsidRPr="003B594F">
              <w:rPr>
                <w:i/>
                <w:iCs/>
                <w:sz w:val="20"/>
                <w:lang w:eastAsia="lt-LT"/>
              </w:rPr>
              <w:t>, aptar</w:t>
            </w:r>
            <w:r w:rsidR="007500CD" w:rsidRPr="003B594F">
              <w:rPr>
                <w:i/>
                <w:iCs/>
                <w:sz w:val="20"/>
                <w:lang w:eastAsia="lt-LT"/>
              </w:rPr>
              <w:t>ti</w:t>
            </w:r>
            <w:r w:rsidRPr="003B594F">
              <w:rPr>
                <w:i/>
                <w:iCs/>
                <w:sz w:val="20"/>
                <w:lang w:eastAsia="lt-LT"/>
              </w:rPr>
              <w:t xml:space="preserve"> su audituojamo subjekto vadovu ir atsakingais už audituotą sritį darbuotoja</w:t>
            </w:r>
            <w:r w:rsidR="00FE1449" w:rsidRPr="003B594F">
              <w:rPr>
                <w:i/>
                <w:iCs/>
                <w:sz w:val="20"/>
                <w:lang w:eastAsia="lt-LT"/>
              </w:rPr>
              <w:t>i</w:t>
            </w:r>
            <w:r w:rsidRPr="003B594F">
              <w:rPr>
                <w:i/>
                <w:iCs/>
                <w:sz w:val="20"/>
                <w:lang w:eastAsia="lt-LT"/>
              </w:rPr>
              <w:t>s</w:t>
            </w:r>
            <w:r w:rsidRPr="003B594F">
              <w:rPr>
                <w:rStyle w:val="Puslapioinaosnuoroda"/>
                <w:i/>
                <w:iCs/>
                <w:sz w:val="20"/>
                <w:lang w:eastAsia="lt-LT"/>
              </w:rPr>
              <w:footnoteReference w:id="13"/>
            </w:r>
            <w:r w:rsidRPr="003B594F">
              <w:rPr>
                <w:i/>
                <w:iCs/>
                <w:sz w:val="20"/>
                <w:lang w:eastAsia="lt-LT"/>
              </w:rPr>
              <w:t>, vidaus audito ataskait</w:t>
            </w:r>
            <w:r w:rsidR="007500CD" w:rsidRPr="003B594F">
              <w:rPr>
                <w:i/>
                <w:iCs/>
                <w:sz w:val="20"/>
                <w:lang w:eastAsia="lt-LT"/>
              </w:rPr>
              <w:t>ai</w:t>
            </w:r>
            <w:r w:rsidRPr="003B594F">
              <w:rPr>
                <w:i/>
                <w:iCs/>
                <w:sz w:val="20"/>
                <w:lang w:eastAsia="lt-LT"/>
              </w:rPr>
              <w:t xml:space="preserve"> pareng</w:t>
            </w:r>
            <w:r w:rsidR="007500CD" w:rsidRPr="003B594F">
              <w:rPr>
                <w:i/>
                <w:iCs/>
                <w:sz w:val="20"/>
                <w:lang w:eastAsia="lt-LT"/>
              </w:rPr>
              <w:t>ti</w:t>
            </w:r>
            <w:r w:rsidRPr="003B594F">
              <w:rPr>
                <w:rStyle w:val="Puslapioinaosnuoroda"/>
                <w:i/>
                <w:iCs/>
                <w:sz w:val="20"/>
                <w:lang w:eastAsia="lt-LT"/>
              </w:rPr>
              <w:footnoteReference w:id="14"/>
            </w:r>
            <w:r w:rsidRPr="003B594F">
              <w:rPr>
                <w:i/>
                <w:iCs/>
                <w:sz w:val="20"/>
                <w:lang w:eastAsia="lt-LT"/>
              </w:rPr>
              <w:t>.</w:t>
            </w:r>
          </w:p>
          <w:p w14:paraId="1DA1F420" w14:textId="60D9FB21" w:rsidR="00E404BA" w:rsidRPr="007A54C8" w:rsidRDefault="00E404BA" w:rsidP="005B06F8">
            <w:pPr>
              <w:spacing w:after="120" w:line="276" w:lineRule="auto"/>
              <w:ind w:firstLine="646"/>
              <w:jc w:val="both"/>
              <w:rPr>
                <w:sz w:val="20"/>
              </w:rPr>
            </w:pPr>
            <w:r w:rsidRPr="00171F35">
              <w:rPr>
                <w:i/>
                <w:iCs/>
                <w:sz w:val="20"/>
                <w:u w:val="single"/>
              </w:rPr>
              <w:t>Gali būti</w:t>
            </w:r>
            <w:r w:rsidRPr="003B594F">
              <w:rPr>
                <w:i/>
                <w:iCs/>
                <w:sz w:val="20"/>
              </w:rPr>
              <w:t xml:space="preserve"> nurodoma, kiek darbo dienų planuojama skirti kiekvienam vidaus audito etapui</w:t>
            </w:r>
            <w:r w:rsidR="00760188" w:rsidRPr="003B594F">
              <w:rPr>
                <w:i/>
                <w:iCs/>
                <w:sz w:val="20"/>
              </w:rPr>
              <w:t xml:space="preserve"> </w:t>
            </w:r>
            <w:r w:rsidR="005171CD" w:rsidRPr="003B594F">
              <w:rPr>
                <w:i/>
                <w:iCs/>
                <w:sz w:val="20"/>
              </w:rPr>
              <w:t xml:space="preserve">(ar jo daliai) </w:t>
            </w:r>
            <w:r w:rsidR="00760188" w:rsidRPr="003B594F">
              <w:rPr>
                <w:i/>
                <w:iCs/>
                <w:sz w:val="20"/>
              </w:rPr>
              <w:t>atskirai</w:t>
            </w:r>
            <w:r w:rsidR="00C2733F" w:rsidRPr="003B594F">
              <w:rPr>
                <w:i/>
                <w:iCs/>
                <w:sz w:val="20"/>
              </w:rPr>
              <w:t xml:space="preserve"> (žr. </w:t>
            </w:r>
            <w:r w:rsidR="007F3EEB">
              <w:rPr>
                <w:i/>
                <w:iCs/>
                <w:sz w:val="20"/>
              </w:rPr>
              <w:t>2</w:t>
            </w:r>
            <w:r w:rsidR="007500CD" w:rsidRPr="003B594F">
              <w:rPr>
                <w:i/>
                <w:iCs/>
                <w:sz w:val="20"/>
              </w:rPr>
              <w:t xml:space="preserve"> </w:t>
            </w:r>
            <w:r w:rsidR="00C2733F" w:rsidRPr="003B594F">
              <w:rPr>
                <w:i/>
                <w:iCs/>
                <w:sz w:val="20"/>
              </w:rPr>
              <w:t>lentelę)</w:t>
            </w:r>
            <w:r w:rsidR="00760188" w:rsidRPr="003B594F">
              <w:rPr>
                <w:i/>
                <w:iCs/>
                <w:sz w:val="20"/>
              </w:rPr>
              <w:t>.</w:t>
            </w:r>
            <w:r w:rsidR="00103838" w:rsidRPr="003B594F">
              <w:rPr>
                <w:i/>
                <w:iCs/>
                <w:sz w:val="20"/>
              </w:rPr>
              <w:t xml:space="preserve"> Taip pat </w:t>
            </w:r>
            <w:r w:rsidR="00103838" w:rsidRPr="000F70EC">
              <w:rPr>
                <w:i/>
                <w:iCs/>
                <w:sz w:val="20"/>
                <w:u w:val="single"/>
              </w:rPr>
              <w:t>gali būti</w:t>
            </w:r>
            <w:r w:rsidR="00103838" w:rsidRPr="003B594F">
              <w:rPr>
                <w:i/>
                <w:iCs/>
                <w:sz w:val="20"/>
              </w:rPr>
              <w:t xml:space="preserve"> nurodoma atskirų klausimų nagrinėjimo trukmė (žr. </w:t>
            </w:r>
            <w:r w:rsidR="00127E74">
              <w:rPr>
                <w:i/>
                <w:iCs/>
                <w:sz w:val="20"/>
              </w:rPr>
              <w:t>3</w:t>
            </w:r>
            <w:r w:rsidR="00103838" w:rsidRPr="003B594F">
              <w:rPr>
                <w:i/>
                <w:iCs/>
                <w:sz w:val="20"/>
              </w:rPr>
              <w:t xml:space="preserve"> lentelę).</w:t>
            </w:r>
            <w:r w:rsidR="00103838">
              <w:rPr>
                <w:sz w:val="20"/>
              </w:rPr>
              <w:t xml:space="preserve"> </w:t>
            </w:r>
          </w:p>
        </w:tc>
      </w:tr>
      <w:tr w:rsidR="006F2B12" w:rsidRPr="00773265" w14:paraId="23127E01" w14:textId="77777777" w:rsidTr="008222F9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32E62C" w14:textId="45BB1373" w:rsidR="006F2B12" w:rsidRDefault="006F2B12" w:rsidP="00144E3A">
            <w:pPr>
              <w:rPr>
                <w:b/>
                <w:sz w:val="22"/>
                <w:szCs w:val="22"/>
                <w:lang w:eastAsia="lt-LT"/>
              </w:rPr>
            </w:pPr>
            <w:r w:rsidRPr="00DC60AE">
              <w:rPr>
                <w:b/>
                <w:sz w:val="22"/>
                <w:szCs w:val="22"/>
                <w:lang w:eastAsia="lt-LT"/>
              </w:rPr>
              <w:t>Vidaus audito vykdytojas (-ai)</w:t>
            </w:r>
            <w:r w:rsidRPr="00DC60AE">
              <w:rPr>
                <w:rStyle w:val="Puslapioinaosnuoroda"/>
                <w:b/>
                <w:sz w:val="22"/>
                <w:szCs w:val="22"/>
                <w:lang w:eastAsia="lt-LT"/>
              </w:rPr>
              <w:footnoteReference w:id="15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719" w14:textId="78C1CFBD" w:rsidR="006F2B12" w:rsidRPr="003B594F" w:rsidRDefault="006F2B12" w:rsidP="005B06F8">
            <w:pPr>
              <w:spacing w:line="276" w:lineRule="auto"/>
              <w:ind w:firstLine="644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Nurodomi vidaus auditoriai, kurie atliks vidaus auditą.</w:t>
            </w:r>
          </w:p>
          <w:p w14:paraId="087A8E86" w14:textId="59F03FA3" w:rsidR="006F2B12" w:rsidRPr="003B594F" w:rsidRDefault="00D46480" w:rsidP="00690D02">
            <w:pPr>
              <w:spacing w:line="276" w:lineRule="auto"/>
              <w:ind w:firstLine="646"/>
              <w:jc w:val="both"/>
              <w:rPr>
                <w:i/>
                <w:iCs/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V</w:t>
            </w:r>
            <w:r w:rsidR="00E65B9B">
              <w:rPr>
                <w:i/>
                <w:iCs/>
                <w:sz w:val="20"/>
                <w:lang w:eastAsia="lt-LT"/>
              </w:rPr>
              <w:t>AT</w:t>
            </w:r>
            <w:r w:rsidRPr="003B594F">
              <w:rPr>
                <w:i/>
                <w:iCs/>
                <w:sz w:val="20"/>
                <w:lang w:eastAsia="lt-LT"/>
              </w:rPr>
              <w:t>, kurioje dirba daugiau negu vienas darbuotojas, skiriant vidaus audito vykdytojus, rekomenduojama atsižvelgti į kiekvieno vidaus auditoriaus turimą profesinę kompetenciją (žinias, įgūdžius, gebėjimus ir patirtį), susijusią su audituojamu klausimu.</w:t>
            </w:r>
          </w:p>
          <w:p w14:paraId="5CB4E718" w14:textId="70C6240F" w:rsidR="00FE1449" w:rsidRDefault="00FE1449" w:rsidP="005B06F8">
            <w:pPr>
              <w:spacing w:after="120" w:line="276" w:lineRule="auto"/>
              <w:ind w:firstLine="646"/>
              <w:jc w:val="both"/>
              <w:rPr>
                <w:sz w:val="20"/>
                <w:lang w:eastAsia="lt-LT"/>
              </w:rPr>
            </w:pPr>
            <w:r w:rsidRPr="003B594F">
              <w:rPr>
                <w:i/>
                <w:iCs/>
                <w:sz w:val="20"/>
                <w:lang w:eastAsia="lt-LT"/>
              </w:rPr>
              <w:t>Atsižvelg</w:t>
            </w:r>
            <w:r w:rsidR="00456BF2" w:rsidRPr="003B594F">
              <w:rPr>
                <w:i/>
                <w:iCs/>
                <w:sz w:val="20"/>
                <w:lang w:eastAsia="lt-LT"/>
              </w:rPr>
              <w:t>iant</w:t>
            </w:r>
            <w:r w:rsidRPr="003B594F">
              <w:rPr>
                <w:i/>
                <w:iCs/>
                <w:sz w:val="20"/>
                <w:lang w:eastAsia="lt-LT"/>
              </w:rPr>
              <w:t xml:space="preserve"> į turimus išteklius ir vidaus audito pobūdį</w:t>
            </w:r>
            <w:r w:rsidR="000570CF" w:rsidRPr="003B594F">
              <w:rPr>
                <w:i/>
                <w:iCs/>
                <w:sz w:val="20"/>
                <w:lang w:eastAsia="lt-LT"/>
              </w:rPr>
              <w:t>,</w:t>
            </w:r>
            <w:r w:rsidRPr="003B594F">
              <w:rPr>
                <w:i/>
                <w:iCs/>
                <w:sz w:val="20"/>
                <w:lang w:eastAsia="lt-LT"/>
              </w:rPr>
              <w:t xml:space="preserve"> </w:t>
            </w:r>
            <w:r w:rsidR="00DC4B1C" w:rsidRPr="003B594F">
              <w:rPr>
                <w:i/>
                <w:iCs/>
                <w:sz w:val="20"/>
                <w:lang w:eastAsia="lt-LT"/>
              </w:rPr>
              <w:t>prireikus</w:t>
            </w:r>
            <w:r w:rsidRPr="003B594F">
              <w:rPr>
                <w:i/>
                <w:iCs/>
                <w:sz w:val="20"/>
                <w:lang w:eastAsia="lt-LT"/>
              </w:rPr>
              <w:t xml:space="preserve"> gali būti nurodomas paskirtas vidaus audito grupės vadovas.</w:t>
            </w:r>
          </w:p>
        </w:tc>
      </w:tr>
      <w:tr w:rsidR="00144E3A" w:rsidRPr="00773265" w14:paraId="65C9C5C5" w14:textId="77777777" w:rsidTr="008222F9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9C2541" w14:textId="5FE3EAFF" w:rsidR="00144E3A" w:rsidRPr="00DC60AE" w:rsidRDefault="00DC60AE" w:rsidP="00144E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Kita</w:t>
            </w:r>
            <w:r w:rsidRPr="00DC60AE">
              <w:rPr>
                <w:b/>
                <w:sz w:val="22"/>
                <w:szCs w:val="22"/>
              </w:rPr>
              <w:t xml:space="preserve"> </w:t>
            </w:r>
            <w:r w:rsidR="00144E3A" w:rsidRPr="00DC60AE">
              <w:rPr>
                <w:b/>
                <w:sz w:val="22"/>
                <w:szCs w:val="22"/>
              </w:rPr>
              <w:t>informacija</w:t>
            </w:r>
            <w:r w:rsidR="00144E3A" w:rsidRPr="00DC60AE">
              <w:rPr>
                <w:rStyle w:val="Puslapioinaosnuoroda"/>
                <w:b/>
                <w:sz w:val="22"/>
                <w:szCs w:val="22"/>
              </w:rPr>
              <w:footnoteReference w:id="16"/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2AE" w14:textId="11C7E7A1" w:rsidR="00144E3A" w:rsidRPr="003B594F" w:rsidRDefault="00144E3A" w:rsidP="005B06F8">
            <w:pPr>
              <w:spacing w:after="120" w:line="276" w:lineRule="auto"/>
              <w:ind w:firstLine="788"/>
              <w:jc w:val="both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Pagal poreikį nurodoma kita svarbi informacija (pvz., atitinkamų sričių specialistai (ekspertai) (</w:t>
            </w:r>
            <w:r w:rsidR="007500CD" w:rsidRPr="003B594F">
              <w:rPr>
                <w:i/>
                <w:iCs/>
                <w:sz w:val="20"/>
              </w:rPr>
              <w:t>jeigu jų bus pasitelkiama</w:t>
            </w:r>
            <w:r w:rsidRPr="003B594F">
              <w:rPr>
                <w:i/>
                <w:iCs/>
                <w:sz w:val="20"/>
              </w:rPr>
              <w:t>),</w:t>
            </w:r>
            <w:r w:rsidRPr="003B594F">
              <w:rPr>
                <w:i/>
                <w:iCs/>
              </w:rPr>
              <w:t xml:space="preserve"> </w:t>
            </w:r>
            <w:r w:rsidRPr="003B594F">
              <w:rPr>
                <w:i/>
                <w:iCs/>
                <w:sz w:val="20"/>
              </w:rPr>
              <w:t>panaudojamas kitų VJA audito vykdytojų atliktas darbas, komandiruotėms reikalingos lėšos ir k</w:t>
            </w:r>
            <w:r w:rsidR="008F50A7" w:rsidRPr="003B594F">
              <w:rPr>
                <w:i/>
                <w:iCs/>
                <w:sz w:val="20"/>
              </w:rPr>
              <w:t>ita</w:t>
            </w:r>
            <w:r w:rsidRPr="003B594F">
              <w:rPr>
                <w:i/>
                <w:iCs/>
                <w:sz w:val="20"/>
              </w:rPr>
              <w:t xml:space="preserve"> informacija).</w:t>
            </w:r>
          </w:p>
        </w:tc>
      </w:tr>
    </w:tbl>
    <w:p w14:paraId="37BE7F4C" w14:textId="56E01007" w:rsidR="00FE1449" w:rsidRPr="005D51F6" w:rsidRDefault="007F3EEB" w:rsidP="000F70EC">
      <w:pPr>
        <w:spacing w:before="120" w:after="120"/>
        <w:jc w:val="both"/>
        <w:rPr>
          <w:b/>
          <w:bCs/>
          <w:iCs/>
          <w:sz w:val="22"/>
          <w:szCs w:val="22"/>
        </w:rPr>
      </w:pPr>
      <w:r w:rsidRPr="000F70EC">
        <w:rPr>
          <w:b/>
          <w:bCs/>
          <w:iCs/>
          <w:sz w:val="22"/>
          <w:szCs w:val="22"/>
        </w:rPr>
        <w:t>2 lentelė.</w:t>
      </w:r>
      <w:r>
        <w:rPr>
          <w:iCs/>
          <w:sz w:val="22"/>
          <w:szCs w:val="22"/>
        </w:rPr>
        <w:t xml:space="preserve"> Vidaus audito etapai </w:t>
      </w:r>
      <w:r w:rsidR="00CC78F7" w:rsidRPr="003B594F">
        <w:rPr>
          <w:i/>
          <w:sz w:val="22"/>
          <w:szCs w:val="22"/>
        </w:rPr>
        <w:t>(</w:t>
      </w:r>
      <w:r w:rsidR="00CC78F7" w:rsidRPr="000F70EC">
        <w:rPr>
          <w:i/>
          <w:sz w:val="22"/>
          <w:szCs w:val="22"/>
          <w:u w:val="single"/>
        </w:rPr>
        <w:t>gali būti</w:t>
      </w:r>
      <w:r w:rsidR="00CC78F7" w:rsidRPr="00973FA1">
        <w:rPr>
          <w:i/>
          <w:sz w:val="22"/>
          <w:szCs w:val="22"/>
        </w:rPr>
        <w:t xml:space="preserve"> </w:t>
      </w:r>
      <w:r w:rsidR="00973FA1" w:rsidRPr="00973FA1">
        <w:rPr>
          <w:i/>
          <w:sz w:val="22"/>
          <w:szCs w:val="22"/>
        </w:rPr>
        <w:t>nurodoma</w:t>
      </w:r>
      <w:r w:rsidR="00EB11F7">
        <w:rPr>
          <w:i/>
          <w:sz w:val="22"/>
          <w:szCs w:val="22"/>
        </w:rPr>
        <w:t>, kiek darbo dienų planuojama skirti kiekvienam vidaus audito etapui</w:t>
      </w:r>
      <w:r w:rsidR="00FA29BB" w:rsidRPr="00DB26B1">
        <w:rPr>
          <w:rStyle w:val="Puslapioinaosnuoroda"/>
          <w:iCs/>
          <w:sz w:val="22"/>
          <w:szCs w:val="22"/>
        </w:rPr>
        <w:footnoteReference w:id="17"/>
      </w:r>
      <w:r w:rsidR="005171CD">
        <w:rPr>
          <w:i/>
          <w:sz w:val="22"/>
          <w:szCs w:val="22"/>
        </w:rPr>
        <w:t xml:space="preserve"> </w:t>
      </w:r>
      <w:r w:rsidR="005171CD" w:rsidRPr="003B594F">
        <w:rPr>
          <w:i/>
          <w:sz w:val="22"/>
          <w:szCs w:val="22"/>
        </w:rPr>
        <w:t>(ar jo daliai)</w:t>
      </w:r>
      <w:r w:rsidR="00EB11F7" w:rsidRPr="003B594F">
        <w:rPr>
          <w:i/>
          <w:sz w:val="22"/>
          <w:szCs w:val="22"/>
        </w:rPr>
        <w:t>)</w:t>
      </w:r>
    </w:p>
    <w:tbl>
      <w:tblPr>
        <w:tblStyle w:val="Lentelstinklelis"/>
        <w:tblW w:w="991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4"/>
        <w:gridCol w:w="1417"/>
        <w:gridCol w:w="1418"/>
        <w:gridCol w:w="1559"/>
      </w:tblGrid>
      <w:tr w:rsidR="005D51F6" w:rsidRPr="005D51F6" w14:paraId="3396C791" w14:textId="77777777" w:rsidTr="005D51F6"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4342F51" w14:textId="77777777" w:rsidR="00C0761F" w:rsidRPr="00516750" w:rsidRDefault="00C0761F" w:rsidP="00C0761F">
            <w:pPr>
              <w:jc w:val="center"/>
              <w:rPr>
                <w:b/>
                <w:bCs/>
                <w:sz w:val="20"/>
              </w:rPr>
            </w:pPr>
            <w:r w:rsidRPr="00516750">
              <w:rPr>
                <w:b/>
                <w:bCs/>
                <w:sz w:val="20"/>
              </w:rPr>
              <w:t>Vidaus audito etapai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07F0B8" w14:textId="77777777" w:rsidR="00C0761F" w:rsidRPr="00516750" w:rsidRDefault="00C0761F" w:rsidP="00C0761F">
            <w:pPr>
              <w:jc w:val="center"/>
              <w:rPr>
                <w:b/>
                <w:bCs/>
                <w:sz w:val="20"/>
              </w:rPr>
            </w:pPr>
            <w:r w:rsidRPr="00516750">
              <w:rPr>
                <w:b/>
                <w:bCs/>
                <w:sz w:val="20"/>
              </w:rPr>
              <w:t>Planuojamos darbo dienos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AAA8D3" w14:textId="77777777" w:rsidR="00C0761F" w:rsidRPr="00516750" w:rsidRDefault="00C0761F" w:rsidP="00C0761F">
            <w:pPr>
              <w:jc w:val="center"/>
              <w:rPr>
                <w:b/>
                <w:bCs/>
                <w:sz w:val="20"/>
              </w:rPr>
            </w:pPr>
            <w:r w:rsidRPr="00516750">
              <w:rPr>
                <w:b/>
                <w:bCs/>
                <w:sz w:val="20"/>
              </w:rPr>
              <w:t>Planuojama pradžios data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1B624C" w14:textId="77777777" w:rsidR="00C0761F" w:rsidRPr="00516750" w:rsidRDefault="00C0761F" w:rsidP="00C0761F">
            <w:pPr>
              <w:jc w:val="center"/>
              <w:rPr>
                <w:b/>
                <w:bCs/>
                <w:sz w:val="20"/>
              </w:rPr>
            </w:pPr>
            <w:r w:rsidRPr="00516750">
              <w:rPr>
                <w:b/>
                <w:bCs/>
                <w:sz w:val="20"/>
              </w:rPr>
              <w:t>Planuojama pabaigos data</w:t>
            </w:r>
          </w:p>
        </w:tc>
      </w:tr>
      <w:tr w:rsidR="005D51F6" w:rsidRPr="005D51F6" w14:paraId="14B47662" w14:textId="77777777" w:rsidTr="00CC78F7">
        <w:tc>
          <w:tcPr>
            <w:tcW w:w="5524" w:type="dxa"/>
          </w:tcPr>
          <w:p w14:paraId="3A72C3DE" w14:textId="78ADD69B" w:rsidR="00C0761F" w:rsidRPr="00516750" w:rsidRDefault="000238BD" w:rsidP="00C0761F">
            <w:pPr>
              <w:jc w:val="both"/>
              <w:rPr>
                <w:sz w:val="20"/>
              </w:rPr>
            </w:pPr>
            <w:r w:rsidRPr="00516750">
              <w:rPr>
                <w:sz w:val="20"/>
              </w:rPr>
              <w:t xml:space="preserve">1. </w:t>
            </w:r>
            <w:r w:rsidR="00C0761F" w:rsidRPr="00516750">
              <w:rPr>
                <w:sz w:val="20"/>
              </w:rPr>
              <w:t>Vidaus audito planavim</w:t>
            </w:r>
            <w:r w:rsidR="005E3FB6" w:rsidRPr="00516750">
              <w:rPr>
                <w:sz w:val="20"/>
              </w:rPr>
              <w:t>as</w:t>
            </w:r>
            <w:r w:rsidR="00C0761F" w:rsidRPr="00516750">
              <w:rPr>
                <w:sz w:val="20"/>
              </w:rPr>
              <w:t xml:space="preserve"> (pasirengimas</w:t>
            </w:r>
            <w:r w:rsidR="00657A77" w:rsidRPr="00516750">
              <w:rPr>
                <w:sz w:val="20"/>
              </w:rPr>
              <w:t xml:space="preserve"> </w:t>
            </w:r>
            <w:r w:rsidR="00E72537" w:rsidRPr="00516750">
              <w:rPr>
                <w:sz w:val="20"/>
              </w:rPr>
              <w:t xml:space="preserve">vykdyti </w:t>
            </w:r>
            <w:r w:rsidR="00657A77" w:rsidRPr="00516750">
              <w:rPr>
                <w:sz w:val="20"/>
              </w:rPr>
              <w:t>vidaus audit</w:t>
            </w:r>
            <w:r w:rsidR="00E72537" w:rsidRPr="00516750">
              <w:rPr>
                <w:sz w:val="20"/>
              </w:rPr>
              <w:t>ą</w:t>
            </w:r>
            <w:r w:rsidR="001409A9" w:rsidRPr="00516750">
              <w:rPr>
                <w:sz w:val="20"/>
              </w:rPr>
              <w:t xml:space="preserve">, t. y. </w:t>
            </w:r>
            <w:r w:rsidR="00E72537" w:rsidRPr="00516750">
              <w:rPr>
                <w:sz w:val="20"/>
              </w:rPr>
              <w:t xml:space="preserve">atlikti </w:t>
            </w:r>
            <w:r w:rsidR="001409A9" w:rsidRPr="00516750">
              <w:rPr>
                <w:sz w:val="20"/>
              </w:rPr>
              <w:t>išankstin</w:t>
            </w:r>
            <w:r w:rsidR="00E72537" w:rsidRPr="00516750">
              <w:rPr>
                <w:sz w:val="20"/>
              </w:rPr>
              <w:t>į</w:t>
            </w:r>
            <w:r w:rsidR="001409A9" w:rsidRPr="00516750">
              <w:rPr>
                <w:sz w:val="20"/>
              </w:rPr>
              <w:t xml:space="preserve"> rizikos vertinim</w:t>
            </w:r>
            <w:r w:rsidR="00E72537" w:rsidRPr="00516750">
              <w:rPr>
                <w:sz w:val="20"/>
              </w:rPr>
              <w:t>ą</w:t>
            </w:r>
            <w:r w:rsidR="001409A9" w:rsidRPr="00516750">
              <w:rPr>
                <w:sz w:val="20"/>
              </w:rPr>
              <w:t xml:space="preserve">, </w:t>
            </w:r>
            <w:r w:rsidR="00E72537" w:rsidRPr="00516750">
              <w:rPr>
                <w:sz w:val="20"/>
              </w:rPr>
              <w:t xml:space="preserve">parengti </w:t>
            </w:r>
            <w:r w:rsidR="001409A9" w:rsidRPr="00516750">
              <w:rPr>
                <w:sz w:val="20"/>
              </w:rPr>
              <w:t>vidaus audito program</w:t>
            </w:r>
            <w:r w:rsidR="00E72537" w:rsidRPr="00516750">
              <w:rPr>
                <w:sz w:val="20"/>
              </w:rPr>
              <w:t>ą</w:t>
            </w:r>
            <w:r w:rsidR="00AA2FC8" w:rsidRPr="00516750">
              <w:rPr>
                <w:sz w:val="20"/>
              </w:rPr>
              <w:t>, audituojam</w:t>
            </w:r>
            <w:r w:rsidR="00E72537" w:rsidRPr="00516750">
              <w:rPr>
                <w:sz w:val="20"/>
              </w:rPr>
              <w:t>ą</w:t>
            </w:r>
            <w:r w:rsidR="00AA2FC8" w:rsidRPr="00516750">
              <w:rPr>
                <w:sz w:val="20"/>
              </w:rPr>
              <w:t xml:space="preserve"> subjekt</w:t>
            </w:r>
            <w:r w:rsidR="00E72537" w:rsidRPr="00516750">
              <w:rPr>
                <w:sz w:val="20"/>
              </w:rPr>
              <w:t>ą</w:t>
            </w:r>
            <w:r w:rsidR="00AA2FC8" w:rsidRPr="00516750">
              <w:rPr>
                <w:sz w:val="20"/>
              </w:rPr>
              <w:t xml:space="preserve"> inform</w:t>
            </w:r>
            <w:r w:rsidR="00E72537" w:rsidRPr="00516750">
              <w:rPr>
                <w:sz w:val="20"/>
              </w:rPr>
              <w:t>uoti</w:t>
            </w:r>
            <w:r w:rsidR="00AA2FC8" w:rsidRPr="00516750">
              <w:rPr>
                <w:sz w:val="20"/>
              </w:rPr>
              <w:t xml:space="preserve"> apie pradedamą atlikti vidaus auditą</w:t>
            </w:r>
            <w:r w:rsidR="00C0761F" w:rsidRPr="00516750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5FD0EC58" w14:textId="77777777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D07DDDB" w14:textId="385EB856" w:rsidR="00C0761F" w:rsidRPr="00516750" w:rsidRDefault="00C0761F" w:rsidP="00C0761F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1D71E5B" w14:textId="06B0867B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</w:tr>
      <w:tr w:rsidR="005D51F6" w:rsidRPr="005D51F6" w14:paraId="073692C6" w14:textId="77777777" w:rsidTr="00CC78F7">
        <w:tc>
          <w:tcPr>
            <w:tcW w:w="5524" w:type="dxa"/>
          </w:tcPr>
          <w:p w14:paraId="6C5CB8DD" w14:textId="26B2B27F" w:rsidR="00C0761F" w:rsidRPr="00516750" w:rsidRDefault="000238BD" w:rsidP="00C0761F">
            <w:pPr>
              <w:jc w:val="both"/>
              <w:rPr>
                <w:sz w:val="20"/>
              </w:rPr>
            </w:pPr>
            <w:r w:rsidRPr="00516750">
              <w:rPr>
                <w:sz w:val="20"/>
              </w:rPr>
              <w:t xml:space="preserve">2. </w:t>
            </w:r>
            <w:r w:rsidR="00C0761F" w:rsidRPr="00516750">
              <w:rPr>
                <w:sz w:val="20"/>
              </w:rPr>
              <w:t xml:space="preserve">Vidaus audito </w:t>
            </w:r>
            <w:r w:rsidR="00D276C5" w:rsidRPr="00516750">
              <w:rPr>
                <w:sz w:val="20"/>
              </w:rPr>
              <w:t xml:space="preserve">procedūrų </w:t>
            </w:r>
            <w:r w:rsidR="00AA2FC8" w:rsidRPr="00516750">
              <w:rPr>
                <w:sz w:val="20"/>
              </w:rPr>
              <w:t>atlikimas</w:t>
            </w:r>
            <w:r w:rsidR="00657A77" w:rsidRPr="00516750">
              <w:rPr>
                <w:sz w:val="20"/>
              </w:rPr>
              <w:t xml:space="preserve"> (tikrinimų ir vertinimų atlikimas</w:t>
            </w:r>
            <w:r w:rsidR="000860F8" w:rsidRPr="00516750">
              <w:rPr>
                <w:sz w:val="20"/>
              </w:rPr>
              <w:t>,</w:t>
            </w:r>
            <w:r w:rsidR="00657A77" w:rsidRPr="00516750">
              <w:rPr>
                <w:sz w:val="20"/>
              </w:rPr>
              <w:t xml:space="preserve"> </w:t>
            </w:r>
            <w:r w:rsidR="00AA2FC8" w:rsidRPr="00516750">
              <w:rPr>
                <w:sz w:val="20"/>
              </w:rPr>
              <w:t xml:space="preserve">vidaus audito įrodymų </w:t>
            </w:r>
            <w:r w:rsidR="002F763F" w:rsidRPr="00516750">
              <w:rPr>
                <w:sz w:val="20"/>
              </w:rPr>
              <w:t xml:space="preserve">taikant tam tikras procedūras </w:t>
            </w:r>
            <w:r w:rsidR="00AA2FC8" w:rsidRPr="00516750">
              <w:rPr>
                <w:sz w:val="20"/>
              </w:rPr>
              <w:t>surinkimas,</w:t>
            </w:r>
            <w:r w:rsidR="00170F2E" w:rsidRPr="00516750">
              <w:rPr>
                <w:sz w:val="20"/>
              </w:rPr>
              <w:t xml:space="preserve"> vidaus kontrolės vertinimas,</w:t>
            </w:r>
            <w:r w:rsidR="00AA2FC8" w:rsidRPr="00516750">
              <w:rPr>
                <w:sz w:val="20"/>
              </w:rPr>
              <w:t xml:space="preserve"> </w:t>
            </w:r>
            <w:r w:rsidR="00657A77" w:rsidRPr="00516750">
              <w:rPr>
                <w:sz w:val="20"/>
              </w:rPr>
              <w:t xml:space="preserve">vidaus audito darbo dokumentų </w:t>
            </w:r>
            <w:r w:rsidR="00170F2E" w:rsidRPr="00516750">
              <w:rPr>
                <w:sz w:val="20"/>
              </w:rPr>
              <w:t>pa</w:t>
            </w:r>
            <w:r w:rsidR="00657A77" w:rsidRPr="00516750">
              <w:rPr>
                <w:sz w:val="20"/>
              </w:rPr>
              <w:t>rengimas)</w:t>
            </w:r>
          </w:p>
        </w:tc>
        <w:tc>
          <w:tcPr>
            <w:tcW w:w="1417" w:type="dxa"/>
            <w:vAlign w:val="center"/>
          </w:tcPr>
          <w:p w14:paraId="3C2CE448" w14:textId="77777777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13E6A83" w14:textId="4A4EF1FE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288DA96" w14:textId="3A721241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</w:tr>
      <w:tr w:rsidR="000238BD" w:rsidRPr="005D51F6" w14:paraId="00D61EDE" w14:textId="77777777" w:rsidTr="00CC78F7">
        <w:tc>
          <w:tcPr>
            <w:tcW w:w="5524" w:type="dxa"/>
          </w:tcPr>
          <w:p w14:paraId="518B1BB1" w14:textId="320659A5" w:rsidR="000238BD" w:rsidRPr="00516750" w:rsidRDefault="000238BD" w:rsidP="00C0761F">
            <w:pPr>
              <w:jc w:val="both"/>
              <w:rPr>
                <w:sz w:val="20"/>
              </w:rPr>
            </w:pPr>
            <w:r w:rsidRPr="00516750">
              <w:rPr>
                <w:sz w:val="20"/>
              </w:rPr>
              <w:t>3. Vidaus audito rezultatų pateikimas:</w:t>
            </w:r>
          </w:p>
        </w:tc>
        <w:tc>
          <w:tcPr>
            <w:tcW w:w="1417" w:type="dxa"/>
            <w:vAlign w:val="center"/>
          </w:tcPr>
          <w:p w14:paraId="60B243AB" w14:textId="77777777" w:rsidR="000238BD" w:rsidRPr="00516750" w:rsidRDefault="000238BD" w:rsidP="00C076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DAE651" w14:textId="77777777" w:rsidR="000238BD" w:rsidRPr="00516750" w:rsidRDefault="000238BD" w:rsidP="00C076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5C27A2F" w14:textId="77777777" w:rsidR="000238BD" w:rsidRPr="00516750" w:rsidRDefault="000238BD" w:rsidP="00C0761F">
            <w:pPr>
              <w:jc w:val="center"/>
              <w:rPr>
                <w:sz w:val="20"/>
              </w:rPr>
            </w:pPr>
          </w:p>
        </w:tc>
      </w:tr>
      <w:tr w:rsidR="005D51F6" w:rsidRPr="005D51F6" w14:paraId="7132F788" w14:textId="77777777" w:rsidTr="00CC78F7">
        <w:tc>
          <w:tcPr>
            <w:tcW w:w="5524" w:type="dxa"/>
          </w:tcPr>
          <w:p w14:paraId="53A96728" w14:textId="79380F1F" w:rsidR="00C0761F" w:rsidRPr="00516750" w:rsidRDefault="000238BD" w:rsidP="00C0761F">
            <w:pPr>
              <w:jc w:val="both"/>
              <w:rPr>
                <w:sz w:val="20"/>
              </w:rPr>
            </w:pPr>
            <w:r w:rsidRPr="00516750">
              <w:rPr>
                <w:sz w:val="20"/>
              </w:rPr>
              <w:t xml:space="preserve">3.1. </w:t>
            </w:r>
            <w:r w:rsidR="00C0761F" w:rsidRPr="00516750">
              <w:rPr>
                <w:sz w:val="20"/>
              </w:rPr>
              <w:t xml:space="preserve">Vidaus audito ataskaitos projekto </w:t>
            </w:r>
            <w:r w:rsidR="003E1B64" w:rsidRPr="00516750">
              <w:rPr>
                <w:sz w:val="20"/>
              </w:rPr>
              <w:t>pa</w:t>
            </w:r>
            <w:r w:rsidR="00C0761F" w:rsidRPr="00516750">
              <w:rPr>
                <w:sz w:val="20"/>
              </w:rPr>
              <w:t>rengimas</w:t>
            </w:r>
            <w:r w:rsidR="00657A77" w:rsidRPr="00516750">
              <w:rPr>
                <w:sz w:val="20"/>
              </w:rPr>
              <w:t xml:space="preserve"> (įskaitant </w:t>
            </w:r>
            <w:r w:rsidR="00516750" w:rsidRPr="00516750">
              <w:rPr>
                <w:sz w:val="20"/>
              </w:rPr>
              <w:t>VAT</w:t>
            </w:r>
            <w:r w:rsidR="00657A77" w:rsidRPr="00516750">
              <w:rPr>
                <w:sz w:val="20"/>
              </w:rPr>
              <w:t xml:space="preserve"> </w:t>
            </w:r>
            <w:r w:rsidR="003E1B64" w:rsidRPr="00516750">
              <w:rPr>
                <w:sz w:val="20"/>
              </w:rPr>
              <w:t>vadov</w:t>
            </w:r>
            <w:r w:rsidR="005A671F" w:rsidRPr="00516750">
              <w:rPr>
                <w:sz w:val="20"/>
              </w:rPr>
              <w:t>ui</w:t>
            </w:r>
            <w:r w:rsidR="00EC029E" w:rsidRPr="00516750">
              <w:rPr>
                <w:sz w:val="20"/>
              </w:rPr>
              <w:t xml:space="preserve"> peržiūrai</w:t>
            </w:r>
            <w:r w:rsidR="00657A77" w:rsidRPr="00516750">
              <w:rPr>
                <w:sz w:val="20"/>
              </w:rPr>
              <w:t xml:space="preserve"> </w:t>
            </w:r>
            <w:r w:rsidR="005A671F" w:rsidRPr="00516750">
              <w:rPr>
                <w:sz w:val="20"/>
              </w:rPr>
              <w:t xml:space="preserve">atlikti ir </w:t>
            </w:r>
            <w:r w:rsidR="00EC029E" w:rsidRPr="00516750">
              <w:rPr>
                <w:sz w:val="20"/>
              </w:rPr>
              <w:t>derin</w:t>
            </w:r>
            <w:r w:rsidR="005A671F" w:rsidRPr="00516750">
              <w:rPr>
                <w:sz w:val="20"/>
              </w:rPr>
              <w:t>ti</w:t>
            </w:r>
            <w:r w:rsidR="00EC029E" w:rsidRPr="00516750">
              <w:rPr>
                <w:sz w:val="20"/>
              </w:rPr>
              <w:t xml:space="preserve"> su </w:t>
            </w:r>
            <w:r w:rsidR="00657A77" w:rsidRPr="00516750">
              <w:rPr>
                <w:sz w:val="20"/>
              </w:rPr>
              <w:t>audituojamais</w:t>
            </w:r>
            <w:r w:rsidR="00DC4B1C" w:rsidRPr="00516750">
              <w:rPr>
                <w:sz w:val="20"/>
              </w:rPr>
              <w:t xml:space="preserve"> </w:t>
            </w:r>
            <w:r w:rsidR="00A4664B" w:rsidRPr="00516750">
              <w:rPr>
                <w:sz w:val="20"/>
              </w:rPr>
              <w:t xml:space="preserve">subjektais </w:t>
            </w:r>
            <w:r w:rsidR="00DC4B1C" w:rsidRPr="00516750">
              <w:rPr>
                <w:sz w:val="20"/>
              </w:rPr>
              <w:t>skirtą laiką</w:t>
            </w:r>
            <w:r w:rsidR="00657A77" w:rsidRPr="00516750">
              <w:rPr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4E75056" w14:textId="77777777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901AECF" w14:textId="7638E192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09C248D" w14:textId="2C83ABC2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</w:tr>
      <w:tr w:rsidR="005D51F6" w:rsidRPr="005D51F6" w14:paraId="75E4BA17" w14:textId="77777777" w:rsidTr="00CC78F7">
        <w:tc>
          <w:tcPr>
            <w:tcW w:w="5524" w:type="dxa"/>
          </w:tcPr>
          <w:p w14:paraId="54AE3CCD" w14:textId="443CF754" w:rsidR="00C0761F" w:rsidRPr="00516750" w:rsidRDefault="000238BD" w:rsidP="00C0761F">
            <w:pPr>
              <w:jc w:val="both"/>
              <w:rPr>
                <w:sz w:val="20"/>
              </w:rPr>
            </w:pPr>
            <w:r w:rsidRPr="00516750">
              <w:rPr>
                <w:sz w:val="20"/>
              </w:rPr>
              <w:t xml:space="preserve">3.2. </w:t>
            </w:r>
            <w:r w:rsidR="00C0761F" w:rsidRPr="00516750">
              <w:rPr>
                <w:sz w:val="20"/>
              </w:rPr>
              <w:t xml:space="preserve">Vidaus audito ataskaitos </w:t>
            </w:r>
            <w:r w:rsidR="002F763F" w:rsidRPr="00516750">
              <w:rPr>
                <w:sz w:val="20"/>
              </w:rPr>
              <w:t>pa</w:t>
            </w:r>
            <w:r w:rsidR="00C0761F" w:rsidRPr="00516750">
              <w:rPr>
                <w:sz w:val="20"/>
              </w:rPr>
              <w:t>rengimas</w:t>
            </w:r>
            <w:r w:rsidR="00D276C5" w:rsidRPr="00516750">
              <w:rPr>
                <w:sz w:val="20"/>
              </w:rPr>
              <w:t xml:space="preserve"> ir pateikimas</w:t>
            </w:r>
          </w:p>
        </w:tc>
        <w:tc>
          <w:tcPr>
            <w:tcW w:w="1417" w:type="dxa"/>
            <w:vAlign w:val="center"/>
          </w:tcPr>
          <w:p w14:paraId="3B5F6CB3" w14:textId="77777777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6D9DBE7" w14:textId="41CD0C2D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D614B1" w14:textId="24F7F86F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</w:tr>
      <w:tr w:rsidR="005D51F6" w:rsidRPr="005D51F6" w14:paraId="7F613E1E" w14:textId="77777777" w:rsidTr="00CC78F7">
        <w:tc>
          <w:tcPr>
            <w:tcW w:w="5524" w:type="dxa"/>
          </w:tcPr>
          <w:p w14:paraId="62C404DB" w14:textId="77777777" w:rsidR="00C0761F" w:rsidRPr="00516750" w:rsidRDefault="00C0761F" w:rsidP="00C0761F">
            <w:pPr>
              <w:jc w:val="right"/>
              <w:rPr>
                <w:b/>
                <w:bCs/>
                <w:sz w:val="20"/>
              </w:rPr>
            </w:pPr>
            <w:r w:rsidRPr="00516750">
              <w:rPr>
                <w:b/>
                <w:bCs/>
                <w:sz w:val="20"/>
              </w:rPr>
              <w:t>Iš viso:</w:t>
            </w:r>
          </w:p>
        </w:tc>
        <w:tc>
          <w:tcPr>
            <w:tcW w:w="1417" w:type="dxa"/>
            <w:vAlign w:val="center"/>
          </w:tcPr>
          <w:p w14:paraId="14FB332E" w14:textId="77777777" w:rsidR="00C0761F" w:rsidRPr="00516750" w:rsidRDefault="00C0761F" w:rsidP="00C0761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E73B97" w14:textId="77777777" w:rsidR="00C0761F" w:rsidRPr="00516750" w:rsidRDefault="00C0761F" w:rsidP="00C0761F">
            <w:pPr>
              <w:jc w:val="center"/>
              <w:rPr>
                <w:sz w:val="20"/>
              </w:rPr>
            </w:pPr>
            <w:r w:rsidRPr="00516750">
              <w:rPr>
                <w:sz w:val="20"/>
              </w:rPr>
              <w:t>–</w:t>
            </w:r>
          </w:p>
        </w:tc>
        <w:tc>
          <w:tcPr>
            <w:tcW w:w="1559" w:type="dxa"/>
            <w:vAlign w:val="center"/>
          </w:tcPr>
          <w:p w14:paraId="58E5B518" w14:textId="77777777" w:rsidR="00C0761F" w:rsidRPr="00516750" w:rsidRDefault="00C0761F" w:rsidP="00C0761F">
            <w:pPr>
              <w:jc w:val="center"/>
              <w:rPr>
                <w:sz w:val="20"/>
              </w:rPr>
            </w:pPr>
            <w:r w:rsidRPr="00516750">
              <w:rPr>
                <w:sz w:val="20"/>
              </w:rPr>
              <w:t>–</w:t>
            </w:r>
          </w:p>
        </w:tc>
      </w:tr>
    </w:tbl>
    <w:p w14:paraId="59C7C52B" w14:textId="77777777" w:rsidR="00C0761F" w:rsidRDefault="00C0761F">
      <w:pPr>
        <w:spacing w:after="200" w:line="276" w:lineRule="auto"/>
        <w:rPr>
          <w:i/>
          <w:sz w:val="22"/>
          <w:szCs w:val="22"/>
        </w:rPr>
      </w:pPr>
    </w:p>
    <w:p w14:paraId="2937A127" w14:textId="7E3A299E" w:rsidR="00C0761F" w:rsidRDefault="00C0761F">
      <w:pPr>
        <w:spacing w:after="200" w:line="276" w:lineRule="auto"/>
        <w:rPr>
          <w:i/>
          <w:sz w:val="22"/>
          <w:szCs w:val="22"/>
        </w:rPr>
        <w:sectPr w:rsidR="00C0761F" w:rsidSect="00F82321">
          <w:headerReference w:type="default" r:id="rId8"/>
          <w:headerReference w:type="first" r:id="rId9"/>
          <w:pgSz w:w="11906" w:h="16838"/>
          <w:pgMar w:top="1134" w:right="851" w:bottom="1021" w:left="1361" w:header="567" w:footer="567" w:gutter="0"/>
          <w:cols w:space="1296"/>
          <w:titlePg/>
          <w:docGrid w:linePitch="360"/>
        </w:sectPr>
      </w:pPr>
    </w:p>
    <w:p w14:paraId="5DF1C6A0" w14:textId="77777777" w:rsidR="00370901" w:rsidRPr="00914190" w:rsidRDefault="00370901" w:rsidP="00370901">
      <w:pPr>
        <w:rPr>
          <w:i/>
          <w:szCs w:val="24"/>
        </w:rPr>
      </w:pPr>
    </w:p>
    <w:p w14:paraId="2AE504F1" w14:textId="5DB9DC10" w:rsidR="00370901" w:rsidRPr="003B594F" w:rsidRDefault="007F3EEB" w:rsidP="000F70EC">
      <w:pPr>
        <w:spacing w:before="120" w:after="120"/>
        <w:rPr>
          <w:iCs/>
          <w:color w:val="00B050"/>
          <w:sz w:val="22"/>
          <w:szCs w:val="22"/>
        </w:rPr>
      </w:pPr>
      <w:r w:rsidRPr="000F70EC">
        <w:rPr>
          <w:b/>
          <w:bCs/>
          <w:iCs/>
          <w:sz w:val="22"/>
          <w:szCs w:val="22"/>
        </w:rPr>
        <w:t>3 lentelė.</w:t>
      </w:r>
      <w:r w:rsidRPr="003B594F">
        <w:rPr>
          <w:iCs/>
          <w:sz w:val="22"/>
          <w:szCs w:val="22"/>
        </w:rPr>
        <w:t xml:space="preserve"> </w:t>
      </w:r>
      <w:r w:rsidR="00005C40" w:rsidRPr="003B594F">
        <w:rPr>
          <w:iCs/>
          <w:sz w:val="22"/>
          <w:szCs w:val="22"/>
        </w:rPr>
        <w:t xml:space="preserve">Detalios </w:t>
      </w:r>
      <w:r w:rsidR="00B57F4E" w:rsidRPr="003B594F">
        <w:rPr>
          <w:iCs/>
          <w:sz w:val="22"/>
          <w:szCs w:val="22"/>
        </w:rPr>
        <w:t xml:space="preserve">vidaus audito </w:t>
      </w:r>
      <w:r w:rsidR="00005C40" w:rsidRPr="003B594F">
        <w:rPr>
          <w:iCs/>
          <w:sz w:val="22"/>
          <w:szCs w:val="22"/>
        </w:rPr>
        <w:t>procedūros vidaus audito tikslui (-</w:t>
      </w:r>
      <w:proofErr w:type="spellStart"/>
      <w:r w:rsidR="00005C40" w:rsidRPr="003B594F">
        <w:rPr>
          <w:iCs/>
          <w:sz w:val="22"/>
          <w:szCs w:val="22"/>
        </w:rPr>
        <w:t>ams</w:t>
      </w:r>
      <w:proofErr w:type="spellEnd"/>
      <w:r w:rsidR="00005C40" w:rsidRPr="003B594F">
        <w:rPr>
          <w:iCs/>
          <w:sz w:val="22"/>
          <w:szCs w:val="22"/>
        </w:rPr>
        <w:t>) pasiekti</w:t>
      </w:r>
      <w:r w:rsidR="00B57F4E" w:rsidRPr="003B594F">
        <w:rPr>
          <w:iCs/>
          <w:sz w:val="22"/>
          <w:szCs w:val="22"/>
        </w:rPr>
        <w:t>, jų paskirstymas vidaus auditoriams</w:t>
      </w:r>
      <w:r w:rsidR="00B57F4E" w:rsidRPr="003B594F">
        <w:rPr>
          <w:rStyle w:val="Puslapioinaosnuoroda"/>
          <w:iCs/>
          <w:sz w:val="22"/>
          <w:szCs w:val="22"/>
        </w:rPr>
        <w:footnoteReference w:id="18"/>
      </w:r>
    </w:p>
    <w:tbl>
      <w:tblPr>
        <w:tblStyle w:val="Lentelstinklelis"/>
        <w:tblW w:w="14673" w:type="dxa"/>
        <w:tblLook w:val="04A0" w:firstRow="1" w:lastRow="0" w:firstColumn="1" w:lastColumn="0" w:noHBand="0" w:noVBand="1"/>
      </w:tblPr>
      <w:tblGrid>
        <w:gridCol w:w="663"/>
        <w:gridCol w:w="2701"/>
        <w:gridCol w:w="2727"/>
        <w:gridCol w:w="2126"/>
        <w:gridCol w:w="2410"/>
        <w:gridCol w:w="1984"/>
        <w:gridCol w:w="2062"/>
      </w:tblGrid>
      <w:tr w:rsidR="00FA29BB" w:rsidRPr="00E9571C" w14:paraId="240D4DD5" w14:textId="09E4D028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FB6CD1" w14:textId="77777777" w:rsidR="00FA29BB" w:rsidRPr="00DC60AE" w:rsidRDefault="00FA29BB" w:rsidP="002A7E1B">
            <w:pPr>
              <w:jc w:val="center"/>
              <w:rPr>
                <w:b/>
                <w:sz w:val="22"/>
                <w:szCs w:val="22"/>
              </w:rPr>
            </w:pPr>
            <w:r w:rsidRPr="00DC60AE">
              <w:rPr>
                <w:b/>
                <w:sz w:val="22"/>
                <w:szCs w:val="22"/>
              </w:rPr>
              <w:t>Eil.</w:t>
            </w:r>
          </w:p>
          <w:p w14:paraId="7E8A4A8A" w14:textId="77777777" w:rsidR="00FA29BB" w:rsidRPr="00144E3A" w:rsidRDefault="00FA29BB" w:rsidP="002A7E1B">
            <w:pPr>
              <w:jc w:val="center"/>
              <w:rPr>
                <w:b/>
                <w:sz w:val="22"/>
                <w:szCs w:val="22"/>
              </w:rPr>
            </w:pPr>
            <w:r w:rsidRPr="00DC60A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5F43A1" w14:textId="4D914693" w:rsidR="00FA29BB" w:rsidRPr="00144E3A" w:rsidRDefault="00FA29BB" w:rsidP="000F70EC">
            <w:pPr>
              <w:spacing w:after="120"/>
              <w:jc w:val="center"/>
              <w:rPr>
                <w:i/>
                <w:sz w:val="20"/>
              </w:rPr>
            </w:pPr>
            <w:r w:rsidRPr="00144E3A">
              <w:rPr>
                <w:b/>
                <w:sz w:val="22"/>
                <w:szCs w:val="22"/>
              </w:rPr>
              <w:t>Vidaus audito klausimai</w:t>
            </w:r>
            <w:r w:rsidRPr="00144E3A">
              <w:rPr>
                <w:rStyle w:val="Puslapioinaosnuoroda"/>
                <w:b/>
                <w:sz w:val="22"/>
                <w:szCs w:val="22"/>
              </w:rPr>
              <w:footnoteReference w:id="19"/>
            </w:r>
          </w:p>
          <w:p w14:paraId="203C335A" w14:textId="3A9A0834" w:rsidR="00FA29BB" w:rsidRPr="00144E3A" w:rsidRDefault="005A671F" w:rsidP="000F70EC">
            <w:pPr>
              <w:spacing w:after="120"/>
              <w:jc w:val="center"/>
              <w:rPr>
                <w:b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="00FA29BB" w:rsidRPr="00144E3A">
              <w:rPr>
                <w:i/>
                <w:iCs/>
                <w:sz w:val="20"/>
              </w:rPr>
              <w:t>nurodoma, kas bus tikrinama ir vertinama vidaus audito metu</w:t>
            </w:r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65B1F8" w14:textId="12A82941" w:rsidR="00FA29BB" w:rsidRPr="00144E3A" w:rsidRDefault="00FA29BB" w:rsidP="000F70EC">
            <w:pPr>
              <w:spacing w:after="120"/>
              <w:jc w:val="center"/>
              <w:rPr>
                <w:i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</w:rPr>
              <w:t>Vidaus audito procedūros</w:t>
            </w:r>
            <w:r w:rsidRPr="00144E3A">
              <w:rPr>
                <w:rStyle w:val="Puslapioinaosnuoroda"/>
                <w:b/>
                <w:sz w:val="22"/>
                <w:szCs w:val="22"/>
              </w:rPr>
              <w:footnoteReference w:id="20"/>
            </w:r>
          </w:p>
          <w:p w14:paraId="272007F3" w14:textId="77643AEB" w:rsidR="00FA29BB" w:rsidRPr="00144E3A" w:rsidRDefault="005A671F" w:rsidP="000F70EC">
            <w:pPr>
              <w:spacing w:after="1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FA29BB" w:rsidRPr="00144E3A">
              <w:rPr>
                <w:i/>
                <w:sz w:val="20"/>
              </w:rPr>
              <w:t>nurodoma, kokios vidaus audito procedūros bus taikomos vidaus audito įrodymams gauti (pvz.</w:t>
            </w:r>
            <w:r>
              <w:rPr>
                <w:i/>
                <w:sz w:val="20"/>
              </w:rPr>
              <w:t>,</w:t>
            </w:r>
            <w:r w:rsidR="00FA29BB" w:rsidRPr="00144E3A">
              <w:rPr>
                <w:i/>
                <w:sz w:val="20"/>
              </w:rPr>
              <w:t xml:space="preserve"> perskaičiavimas, patvirtinimas, patikrinimas, stebėjimas, apklausa ir (arba) pokalbis, analitinės procedūros ir kt.)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DE8394" w14:textId="61BA3E4B" w:rsidR="00FA29BB" w:rsidRPr="00144E3A" w:rsidRDefault="00FA29BB" w:rsidP="000F70EC">
            <w:pPr>
              <w:spacing w:after="120"/>
              <w:jc w:val="center"/>
              <w:rPr>
                <w:i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</w:rPr>
              <w:t>Vykdytojas</w:t>
            </w:r>
          </w:p>
          <w:p w14:paraId="615BA57A" w14:textId="00BBD6D5" w:rsidR="00FA29BB" w:rsidRPr="00144E3A" w:rsidRDefault="005A671F" w:rsidP="000F70EC">
            <w:pPr>
              <w:spacing w:after="1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FA29BB" w:rsidRPr="00144E3A">
              <w:rPr>
                <w:i/>
                <w:sz w:val="20"/>
              </w:rPr>
              <w:t>kai vidaus auditą atlieka daugiau negu vienas vidaus auditorius, nurodomas kiekvieno vidaus auditoriaus vardas, pavardė</w:t>
            </w:r>
            <w:r>
              <w:rPr>
                <w:i/>
                <w:sz w:val="20"/>
              </w:rPr>
              <w:t>)</w:t>
            </w:r>
          </w:p>
          <w:p w14:paraId="1A41391E" w14:textId="64BD6107" w:rsidR="00FA29BB" w:rsidRPr="00144E3A" w:rsidRDefault="00FA29BB" w:rsidP="00536F19">
            <w:pPr>
              <w:jc w:val="center"/>
              <w:rPr>
                <w:i/>
                <w:sz w:val="20"/>
              </w:rPr>
            </w:pPr>
          </w:p>
          <w:p w14:paraId="5D6EBC79" w14:textId="2B3CB18E" w:rsidR="00FA29BB" w:rsidRPr="00144E3A" w:rsidRDefault="00FA29BB" w:rsidP="00536F19">
            <w:pPr>
              <w:jc w:val="center"/>
              <w:rPr>
                <w:i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934873" w14:textId="77777777" w:rsidR="00103838" w:rsidRPr="00CF1838" w:rsidRDefault="00103838" w:rsidP="00C572B2">
            <w:pPr>
              <w:spacing w:after="120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(</w:t>
            </w:r>
            <w:r w:rsidRPr="000F70EC">
              <w:rPr>
                <w:i/>
                <w:iCs/>
                <w:sz w:val="20"/>
                <w:u w:val="single"/>
              </w:rPr>
              <w:t>gali būti</w:t>
            </w:r>
            <w:r w:rsidRPr="00CF1838">
              <w:rPr>
                <w:i/>
                <w:iCs/>
                <w:sz w:val="20"/>
              </w:rPr>
              <w:t xml:space="preserve"> nurodoma</w:t>
            </w:r>
            <w:r w:rsidRPr="003B594F">
              <w:rPr>
                <w:i/>
                <w:iCs/>
                <w:sz w:val="20"/>
              </w:rPr>
              <w:t>)</w:t>
            </w:r>
          </w:p>
          <w:p w14:paraId="460B3837" w14:textId="77777777" w:rsidR="00EE789F" w:rsidRDefault="00FA29BB" w:rsidP="00536F19">
            <w:pPr>
              <w:jc w:val="center"/>
              <w:rPr>
                <w:b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</w:rPr>
              <w:t xml:space="preserve">Trukmė </w:t>
            </w:r>
          </w:p>
          <w:p w14:paraId="7C415189" w14:textId="4C647C8E" w:rsidR="00FA29BB" w:rsidRPr="00144E3A" w:rsidRDefault="00FA29BB" w:rsidP="00536F19">
            <w:pPr>
              <w:jc w:val="center"/>
              <w:rPr>
                <w:b/>
                <w:sz w:val="22"/>
                <w:szCs w:val="22"/>
              </w:rPr>
            </w:pPr>
            <w:r w:rsidRPr="00144E3A">
              <w:rPr>
                <w:b/>
                <w:sz w:val="22"/>
                <w:szCs w:val="22"/>
              </w:rPr>
              <w:t>(darbo dienomis)</w:t>
            </w:r>
          </w:p>
          <w:p w14:paraId="6579A356" w14:textId="1C0DFD2C" w:rsidR="00FA29BB" w:rsidRPr="00144E3A" w:rsidRDefault="00384B20" w:rsidP="00C572B2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FA29BB" w:rsidRPr="00144E3A">
              <w:rPr>
                <w:b/>
                <w:sz w:val="22"/>
                <w:szCs w:val="22"/>
              </w:rPr>
              <w:t>r</w:t>
            </w:r>
            <w:r w:rsidR="005A671F">
              <w:rPr>
                <w:b/>
                <w:sz w:val="22"/>
                <w:szCs w:val="22"/>
              </w:rPr>
              <w:t xml:space="preserve"> (</w:t>
            </w:r>
            <w:r w:rsidR="00FA29BB" w:rsidRPr="00144E3A">
              <w:rPr>
                <w:b/>
                <w:sz w:val="22"/>
                <w:szCs w:val="22"/>
              </w:rPr>
              <w:t>arba</w:t>
            </w:r>
            <w:r w:rsidR="005A671F">
              <w:rPr>
                <w:b/>
                <w:sz w:val="22"/>
                <w:szCs w:val="22"/>
              </w:rPr>
              <w:t>)</w:t>
            </w:r>
            <w:r w:rsidR="00FA29BB" w:rsidRPr="00144E3A">
              <w:rPr>
                <w:b/>
                <w:sz w:val="22"/>
                <w:szCs w:val="22"/>
              </w:rPr>
              <w:t xml:space="preserve"> atlikimo data</w:t>
            </w:r>
          </w:p>
          <w:p w14:paraId="32D4C822" w14:textId="1DCF0C04" w:rsidR="00FA29BB" w:rsidRPr="00144E3A" w:rsidRDefault="005A671F" w:rsidP="00C572B2">
            <w:pPr>
              <w:jc w:val="center"/>
              <w:rPr>
                <w:b/>
                <w:i/>
                <w:iCs/>
                <w:sz w:val="22"/>
              </w:rPr>
            </w:pPr>
            <w:r>
              <w:rPr>
                <w:i/>
                <w:iCs/>
                <w:sz w:val="20"/>
              </w:rPr>
              <w:t>(</w:t>
            </w:r>
            <w:r w:rsidR="00FA29BB" w:rsidRPr="00144E3A">
              <w:rPr>
                <w:i/>
                <w:iCs/>
                <w:sz w:val="20"/>
              </w:rPr>
              <w:t>nurodomos darbo dienos ir</w:t>
            </w:r>
            <w:r w:rsidR="00FA29BB">
              <w:rPr>
                <w:i/>
                <w:iCs/>
                <w:sz w:val="20"/>
              </w:rPr>
              <w:t xml:space="preserve"> (</w:t>
            </w:r>
            <w:r w:rsidR="00FA29BB" w:rsidRPr="00144E3A">
              <w:rPr>
                <w:i/>
                <w:iCs/>
                <w:sz w:val="20"/>
              </w:rPr>
              <w:t>arba</w:t>
            </w:r>
            <w:r w:rsidR="00FA29BB">
              <w:rPr>
                <w:i/>
                <w:iCs/>
                <w:sz w:val="20"/>
              </w:rPr>
              <w:t>)</w:t>
            </w:r>
            <w:r w:rsidR="00FA29BB" w:rsidRPr="00144E3A">
              <w:rPr>
                <w:i/>
                <w:iCs/>
                <w:sz w:val="20"/>
              </w:rPr>
              <w:t xml:space="preserve"> data vidaus audito procedūroms atlikti pagal kiekvieną vidaus audito klausimą</w:t>
            </w:r>
            <w:r>
              <w:rPr>
                <w:i/>
                <w:iCs/>
                <w:sz w:val="20"/>
              </w:rPr>
              <w:t>)</w:t>
            </w:r>
          </w:p>
          <w:p w14:paraId="70E1DDF7" w14:textId="412F2874" w:rsidR="00FA29BB" w:rsidRPr="00144E3A" w:rsidRDefault="00FA29BB" w:rsidP="00536F19">
            <w:pPr>
              <w:jc w:val="center"/>
              <w:rPr>
                <w:bCs/>
                <w:i/>
                <w:iCs/>
                <w:sz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6AEFFBF" w14:textId="7288F9A2" w:rsidR="00FA29BB" w:rsidRPr="00CF1838" w:rsidRDefault="00B06425" w:rsidP="00C572B2">
            <w:pPr>
              <w:spacing w:after="120"/>
              <w:rPr>
                <w:i/>
                <w:iCs/>
                <w:sz w:val="20"/>
              </w:rPr>
            </w:pPr>
            <w:r w:rsidRPr="003B594F">
              <w:rPr>
                <w:i/>
                <w:iCs/>
                <w:sz w:val="20"/>
              </w:rPr>
              <w:t>(</w:t>
            </w:r>
            <w:r w:rsidR="00FA29BB" w:rsidRPr="000F70EC">
              <w:rPr>
                <w:i/>
                <w:iCs/>
                <w:sz w:val="20"/>
                <w:u w:val="single"/>
              </w:rPr>
              <w:t>gali būti</w:t>
            </w:r>
            <w:r w:rsidR="00FA29BB" w:rsidRPr="00CF1838">
              <w:rPr>
                <w:i/>
                <w:iCs/>
                <w:sz w:val="20"/>
              </w:rPr>
              <w:t xml:space="preserve"> </w:t>
            </w:r>
            <w:r w:rsidRPr="00CF1838">
              <w:rPr>
                <w:i/>
                <w:iCs/>
                <w:sz w:val="20"/>
              </w:rPr>
              <w:t>nurodoma</w:t>
            </w:r>
            <w:r w:rsidRPr="003B594F">
              <w:rPr>
                <w:i/>
                <w:iCs/>
                <w:sz w:val="20"/>
              </w:rPr>
              <w:t>)</w:t>
            </w:r>
          </w:p>
          <w:p w14:paraId="36F0209C" w14:textId="2EA76101" w:rsidR="00FA29BB" w:rsidRPr="00DC60AE" w:rsidRDefault="00FA29BB" w:rsidP="000F70E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DC60AE">
              <w:rPr>
                <w:b/>
                <w:sz w:val="22"/>
                <w:szCs w:val="22"/>
              </w:rPr>
              <w:t>Nuoroda į vidaus audito darbo dokumentą</w:t>
            </w:r>
            <w:r w:rsidRPr="00DC60AE">
              <w:rPr>
                <w:rStyle w:val="Puslapioinaosnuoroda"/>
                <w:b/>
                <w:sz w:val="22"/>
                <w:szCs w:val="22"/>
              </w:rPr>
              <w:footnoteReference w:id="21"/>
            </w:r>
          </w:p>
          <w:p w14:paraId="5D300F5D" w14:textId="4F274931" w:rsidR="00FA29BB" w:rsidRPr="00BE468A" w:rsidRDefault="005A671F" w:rsidP="00C572B2">
            <w:pPr>
              <w:jc w:val="center"/>
              <w:rPr>
                <w:bCs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="00FA29BB" w:rsidRPr="00677461">
              <w:rPr>
                <w:i/>
                <w:iCs/>
                <w:sz w:val="20"/>
              </w:rPr>
              <w:t xml:space="preserve">nurodomas vidaus audito darbo dokumento </w:t>
            </w:r>
            <w:r w:rsidR="00C4753D">
              <w:rPr>
                <w:i/>
                <w:iCs/>
                <w:sz w:val="20"/>
              </w:rPr>
              <w:t>indeksas,</w:t>
            </w:r>
            <w:r w:rsidR="00FA29BB" w:rsidRPr="00677461">
              <w:rPr>
                <w:i/>
                <w:iCs/>
                <w:sz w:val="20"/>
              </w:rPr>
              <w:t xml:space="preserve"> pavadinimas ar pan.</w:t>
            </w:r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2062" w:type="dxa"/>
            <w:shd w:val="clear" w:color="auto" w:fill="BFBFBF" w:themeFill="background1" w:themeFillShade="BF"/>
          </w:tcPr>
          <w:p w14:paraId="23FA3FF2" w14:textId="5A5AE4C0" w:rsidR="004D7D50" w:rsidRPr="000F70EC" w:rsidRDefault="004D7D50">
            <w:pPr>
              <w:spacing w:after="120"/>
              <w:jc w:val="center"/>
              <w:rPr>
                <w:bCs/>
                <w:i/>
                <w:iCs/>
                <w:sz w:val="20"/>
              </w:rPr>
            </w:pPr>
            <w:r w:rsidRPr="000F70EC">
              <w:rPr>
                <w:bCs/>
                <w:i/>
                <w:iCs/>
                <w:sz w:val="20"/>
              </w:rPr>
              <w:t>(</w:t>
            </w:r>
            <w:r w:rsidRPr="000F70EC">
              <w:rPr>
                <w:bCs/>
                <w:i/>
                <w:iCs/>
                <w:sz w:val="20"/>
                <w:u w:val="single"/>
              </w:rPr>
              <w:t>gali būti</w:t>
            </w:r>
            <w:r w:rsidRPr="000F70EC">
              <w:rPr>
                <w:b/>
                <w:i/>
                <w:iCs/>
                <w:sz w:val="20"/>
              </w:rPr>
              <w:t xml:space="preserve"> </w:t>
            </w:r>
            <w:r w:rsidRPr="000F70EC">
              <w:rPr>
                <w:bCs/>
                <w:i/>
                <w:iCs/>
                <w:sz w:val="20"/>
              </w:rPr>
              <w:t>nurodomos)</w:t>
            </w:r>
          </w:p>
          <w:p w14:paraId="2A124C0D" w14:textId="19FD42D9" w:rsidR="00FA29BB" w:rsidRPr="00DC60AE" w:rsidRDefault="00FA29BB" w:rsidP="000F70E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Pastabos ir komentarai</w:t>
            </w:r>
          </w:p>
        </w:tc>
      </w:tr>
      <w:tr w:rsidR="00C572B2" w:rsidRPr="00E9571C" w14:paraId="7229B7F6" w14:textId="77777777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99C3" w14:textId="77777777" w:rsidR="00C572B2" w:rsidRPr="00B85418" w:rsidRDefault="00C572B2" w:rsidP="000F70E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BED5" w14:textId="3FD30310" w:rsidR="00C572B2" w:rsidRPr="00B85418" w:rsidRDefault="00C572B2" w:rsidP="000F70EC">
            <w:pPr>
              <w:jc w:val="center"/>
              <w:rPr>
                <w:sz w:val="22"/>
                <w:szCs w:val="22"/>
              </w:rPr>
            </w:pPr>
            <w:r w:rsidRPr="00144E3A">
              <w:rPr>
                <w:i/>
                <w:iCs/>
                <w:sz w:val="20"/>
              </w:rPr>
              <w:t>(</w:t>
            </w:r>
            <w:r w:rsidRPr="00436B9F">
              <w:rPr>
                <w:b/>
                <w:bCs/>
                <w:i/>
                <w:iCs/>
                <w:sz w:val="20"/>
              </w:rPr>
              <w:t>Ką norime sužinoti, išsiaiškinti?</w:t>
            </w:r>
            <w:r w:rsidRPr="00144E3A">
              <w:rPr>
                <w:i/>
                <w:iCs/>
                <w:sz w:val="20"/>
              </w:rPr>
              <w:t>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7EC" w14:textId="7C8CBEA2" w:rsidR="00C572B2" w:rsidRPr="00B85418" w:rsidRDefault="00C572B2" w:rsidP="000F70EC">
            <w:pPr>
              <w:jc w:val="center"/>
              <w:rPr>
                <w:b/>
                <w:sz w:val="22"/>
                <w:szCs w:val="22"/>
              </w:rPr>
            </w:pPr>
            <w:r w:rsidRPr="00144E3A">
              <w:rPr>
                <w:i/>
                <w:sz w:val="20"/>
              </w:rPr>
              <w:t>(</w:t>
            </w:r>
            <w:r w:rsidRPr="00436B9F">
              <w:rPr>
                <w:b/>
                <w:bCs/>
                <w:i/>
                <w:sz w:val="20"/>
              </w:rPr>
              <w:t>Kaip gausime vidaus audito įrodymus?</w:t>
            </w:r>
            <w:r w:rsidRPr="00144E3A">
              <w:rPr>
                <w:i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7AB5" w14:textId="71BA9FE7" w:rsidR="00C572B2" w:rsidRPr="00B85418" w:rsidRDefault="00C572B2" w:rsidP="000F70EC">
            <w:pPr>
              <w:jc w:val="center"/>
              <w:rPr>
                <w:sz w:val="22"/>
                <w:szCs w:val="22"/>
              </w:rPr>
            </w:pPr>
            <w:r w:rsidRPr="00144E3A">
              <w:rPr>
                <w:i/>
                <w:sz w:val="20"/>
              </w:rPr>
              <w:t>(</w:t>
            </w:r>
            <w:r w:rsidRPr="00436B9F">
              <w:rPr>
                <w:b/>
                <w:bCs/>
                <w:i/>
                <w:sz w:val="20"/>
              </w:rPr>
              <w:t>Kas atsakingas už vidaus audito įrodymų gavimą pagal kiekvieną vidaus audito klausimą?</w:t>
            </w:r>
            <w:r w:rsidRPr="00144E3A">
              <w:rPr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40A8" w14:textId="3AA04AB4" w:rsidR="00C572B2" w:rsidRPr="00B85418" w:rsidRDefault="00C572B2" w:rsidP="000F70EC">
            <w:pPr>
              <w:jc w:val="center"/>
              <w:rPr>
                <w:sz w:val="22"/>
                <w:szCs w:val="22"/>
              </w:rPr>
            </w:pPr>
            <w:r w:rsidRPr="00144E3A">
              <w:rPr>
                <w:bCs/>
                <w:i/>
                <w:iCs/>
                <w:sz w:val="20"/>
              </w:rPr>
              <w:t>(</w:t>
            </w:r>
            <w:r w:rsidRPr="00436B9F">
              <w:rPr>
                <w:b/>
                <w:i/>
                <w:iCs/>
                <w:sz w:val="20"/>
              </w:rPr>
              <w:t>Kiek skirsime laiko tam tikrai vidaus audito procedūrai pagal kiekvieną vidaus audito klausimą atlikti?</w:t>
            </w:r>
            <w:r w:rsidRPr="00144E3A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4972AC6" w14:textId="1EA24043" w:rsidR="00C572B2" w:rsidRDefault="00C572B2" w:rsidP="000F70EC">
            <w:pPr>
              <w:jc w:val="center"/>
              <w:rPr>
                <w:sz w:val="22"/>
                <w:szCs w:val="22"/>
              </w:rPr>
            </w:pPr>
            <w:r w:rsidRPr="00677461">
              <w:rPr>
                <w:bCs/>
                <w:i/>
                <w:iCs/>
                <w:sz w:val="20"/>
              </w:rPr>
              <w:t>(</w:t>
            </w:r>
            <w:r w:rsidRPr="00436B9F">
              <w:rPr>
                <w:b/>
                <w:i/>
                <w:iCs/>
                <w:sz w:val="20"/>
              </w:rPr>
              <w:t>Kuriame darbo dokumente bus dokumentuota atlikta vidaus audito procedūra?</w:t>
            </w:r>
            <w:r w:rsidRPr="00677461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2062" w:type="dxa"/>
            <w:vAlign w:val="center"/>
          </w:tcPr>
          <w:p w14:paraId="5650BB2E" w14:textId="13CD76E9" w:rsidR="00C572B2" w:rsidRPr="005B5C6F" w:rsidRDefault="00C572B2" w:rsidP="000F70E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FA29BB" w:rsidRPr="00E9571C" w14:paraId="5D96102F" w14:textId="1AFC4712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193F" w14:textId="77777777" w:rsidR="00FA29BB" w:rsidRPr="00B85418" w:rsidRDefault="00FA29BB" w:rsidP="00370901">
            <w:pPr>
              <w:rPr>
                <w:b/>
                <w:i/>
                <w:sz w:val="22"/>
                <w:szCs w:val="22"/>
              </w:rPr>
            </w:pPr>
            <w:r w:rsidRPr="00B85418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414D" w14:textId="77777777" w:rsidR="00FA29BB" w:rsidRPr="00B85418" w:rsidRDefault="00FA29BB" w:rsidP="00370901">
            <w:pPr>
              <w:rPr>
                <w:sz w:val="22"/>
                <w:szCs w:val="22"/>
              </w:rPr>
            </w:pPr>
            <w:r w:rsidRPr="00B85418">
              <w:rPr>
                <w:sz w:val="22"/>
                <w:szCs w:val="22"/>
              </w:rPr>
              <w:t>(Aukštesnio lygmens klausimas):</w:t>
            </w:r>
          </w:p>
          <w:p w14:paraId="2D7D28C0" w14:textId="77777777" w:rsidR="00FA29BB" w:rsidRPr="00B85418" w:rsidRDefault="00FA29BB" w:rsidP="00370901">
            <w:pPr>
              <w:rPr>
                <w:b/>
                <w:i/>
                <w:sz w:val="22"/>
                <w:szCs w:val="22"/>
              </w:rPr>
            </w:pPr>
            <w:r w:rsidRPr="00B85418">
              <w:rPr>
                <w:b/>
                <w:i/>
                <w:sz w:val="22"/>
                <w:szCs w:val="22"/>
              </w:rPr>
              <w:t xml:space="preserve">Patikrinti ir įvertinti, ar valstybės (savivaldybės) turtas valdomas, naudojamas ir juo disponuojama ekonomiškai, efektyviai ir racionaliai: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84E" w14:textId="77777777" w:rsidR="00FA29BB" w:rsidRPr="00B85418" w:rsidRDefault="00FA29BB" w:rsidP="00370901">
            <w:pPr>
              <w:rPr>
                <w:b/>
                <w:sz w:val="22"/>
                <w:szCs w:val="22"/>
              </w:rPr>
            </w:pPr>
            <w:r w:rsidRPr="00B8541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7EA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BBD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335C3C" w14:textId="2A4965A5" w:rsidR="00FA29BB" w:rsidRPr="00B85418" w:rsidRDefault="00FA29BB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</w:t>
            </w:r>
            <w:r w:rsidR="00C4753D">
              <w:rPr>
                <w:sz w:val="22"/>
                <w:szCs w:val="22"/>
              </w:rPr>
              <w:t>(2001)</w:t>
            </w:r>
          </w:p>
        </w:tc>
        <w:tc>
          <w:tcPr>
            <w:tcW w:w="2062" w:type="dxa"/>
          </w:tcPr>
          <w:p w14:paraId="5B3F47CB" w14:textId="77777777" w:rsidR="00FA29BB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7616606B" w14:textId="25B210D0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2B3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2EE3" w14:textId="77777777" w:rsidR="00FA29BB" w:rsidRPr="00B85418" w:rsidRDefault="00FA29BB" w:rsidP="00370901">
            <w:pPr>
              <w:rPr>
                <w:sz w:val="22"/>
                <w:szCs w:val="22"/>
              </w:rPr>
            </w:pPr>
            <w:r w:rsidRPr="00B85418">
              <w:rPr>
                <w:sz w:val="22"/>
                <w:szCs w:val="22"/>
              </w:rPr>
              <w:t>(Žemesnio lygmens klausimai):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67C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97B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3A2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70A597" w14:textId="2E1CB7E9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3B3BBBC7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36FC00EB" w14:textId="7D9F8E51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EF84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8487" w14:textId="77777777" w:rsidR="00FA29BB" w:rsidRPr="00B85418" w:rsidRDefault="00FA29BB" w:rsidP="00370901">
            <w:pPr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Nustatyti &lt;...&gt;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643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FC4C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1 vidaus auditorius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626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207B82" w14:textId="5ECCD437" w:rsidR="00FA29BB" w:rsidRPr="00B85418" w:rsidRDefault="00FA29BB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</w:t>
            </w:r>
            <w:r w:rsidR="00DE047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 w:rsidR="00DE0471">
              <w:rPr>
                <w:sz w:val="22"/>
                <w:szCs w:val="22"/>
              </w:rPr>
              <w:t>001.1)</w:t>
            </w:r>
          </w:p>
        </w:tc>
        <w:tc>
          <w:tcPr>
            <w:tcW w:w="2062" w:type="dxa"/>
          </w:tcPr>
          <w:p w14:paraId="6D23AF23" w14:textId="77777777" w:rsidR="00FA29BB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0892F656" w14:textId="0D02B958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0B4A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0081" w14:textId="77777777" w:rsidR="00FA29BB" w:rsidRPr="00B85418" w:rsidRDefault="00FA29BB" w:rsidP="00370901">
            <w:pPr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Patikrinti &lt;...&gt;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0FB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181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2 vidaus auditorius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9AC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84DD6F" w14:textId="01BFF513" w:rsidR="00FA29BB" w:rsidRPr="00B85418" w:rsidRDefault="00DE0471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ADD(2001.2)</w:t>
            </w:r>
          </w:p>
        </w:tc>
        <w:tc>
          <w:tcPr>
            <w:tcW w:w="2062" w:type="dxa"/>
          </w:tcPr>
          <w:p w14:paraId="3C8D208A" w14:textId="77777777" w:rsidR="00FA29BB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4804406A" w14:textId="0D26111F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F579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1.3.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C73A" w14:textId="77777777" w:rsidR="00FA29BB" w:rsidRPr="00B85418" w:rsidRDefault="00FA29BB" w:rsidP="00370901">
            <w:pPr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Įsitikinti &lt;...&gt;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C41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E539" w14:textId="69B3C159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ir 2 </w:t>
            </w:r>
            <w:r w:rsidRPr="00B85418">
              <w:rPr>
                <w:i/>
                <w:sz w:val="22"/>
                <w:szCs w:val="22"/>
              </w:rPr>
              <w:t>vidaus auditori</w:t>
            </w:r>
            <w:r>
              <w:rPr>
                <w:i/>
                <w:sz w:val="22"/>
                <w:szCs w:val="22"/>
              </w:rPr>
              <w:t>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A9B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B3BF4" w14:textId="1E61539A" w:rsidR="00FA29BB" w:rsidRPr="00B85418" w:rsidRDefault="00DE0471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ADD(2001.3)</w:t>
            </w:r>
          </w:p>
        </w:tc>
        <w:tc>
          <w:tcPr>
            <w:tcW w:w="2062" w:type="dxa"/>
          </w:tcPr>
          <w:p w14:paraId="086B9494" w14:textId="77777777" w:rsidR="00FA29BB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645A2816" w14:textId="248F8871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E2FD" w14:textId="77777777" w:rsidR="00FA29BB" w:rsidRPr="00B85418" w:rsidRDefault="00FA29BB" w:rsidP="00370901">
            <w:pPr>
              <w:rPr>
                <w:b/>
                <w:i/>
                <w:sz w:val="22"/>
                <w:szCs w:val="22"/>
              </w:rPr>
            </w:pPr>
            <w:r w:rsidRPr="00B85418"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DCA0" w14:textId="77777777" w:rsidR="00FA29BB" w:rsidRPr="00B85418" w:rsidRDefault="00FA29BB" w:rsidP="00370901">
            <w:pPr>
              <w:rPr>
                <w:sz w:val="22"/>
                <w:szCs w:val="22"/>
              </w:rPr>
            </w:pPr>
            <w:r w:rsidRPr="00B85418">
              <w:rPr>
                <w:sz w:val="22"/>
                <w:szCs w:val="22"/>
              </w:rPr>
              <w:t>(Aukštesnio lygmens klausimas):</w:t>
            </w:r>
          </w:p>
          <w:p w14:paraId="6F15C25C" w14:textId="77777777" w:rsidR="00FA29BB" w:rsidRPr="00B85418" w:rsidRDefault="00FA29BB" w:rsidP="00370901">
            <w:pPr>
              <w:rPr>
                <w:b/>
                <w:i/>
                <w:sz w:val="22"/>
                <w:szCs w:val="22"/>
              </w:rPr>
            </w:pPr>
            <w:r w:rsidRPr="00B85418">
              <w:rPr>
                <w:b/>
                <w:i/>
                <w:sz w:val="22"/>
                <w:szCs w:val="22"/>
              </w:rPr>
              <w:t>Įvertinti, ar įstaigos viešųjų pirkimų organizavimas atitinka teisės aktų reikalavimus.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3444" w14:textId="77777777" w:rsidR="00FA29BB" w:rsidRPr="00B85418" w:rsidRDefault="00FA29BB" w:rsidP="00370901">
            <w:pPr>
              <w:rPr>
                <w:b/>
                <w:sz w:val="22"/>
                <w:szCs w:val="22"/>
              </w:rPr>
            </w:pPr>
            <w:r w:rsidRPr="00B8541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D75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B9A8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72A8E1" w14:textId="022CE941" w:rsidR="00FA29BB" w:rsidRPr="00B85418" w:rsidRDefault="00DE0471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ADD1</w:t>
            </w:r>
          </w:p>
        </w:tc>
        <w:tc>
          <w:tcPr>
            <w:tcW w:w="2062" w:type="dxa"/>
          </w:tcPr>
          <w:p w14:paraId="31721C10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2E093873" w14:textId="01AB5075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DD3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ED5" w14:textId="77777777" w:rsidR="00FA29BB" w:rsidRPr="00B85418" w:rsidRDefault="00FA29BB" w:rsidP="00370901">
            <w:pPr>
              <w:rPr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(Žemesnio lygmens klausimai):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980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AF36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10C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63429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14:paraId="243A464A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77E4A128" w14:textId="6AA737AF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6B5F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DBF4" w14:textId="77777777" w:rsidR="00FA29BB" w:rsidRPr="00B85418" w:rsidRDefault="00FA29BB" w:rsidP="00370901">
            <w:pPr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Nustatyti &lt;...&gt;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DB35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999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2 vidaus auditorius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19E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289043" w14:textId="40FDA431" w:rsidR="00FA29BB" w:rsidRPr="00B85418" w:rsidRDefault="001244DF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</w:t>
            </w:r>
            <w:r w:rsidR="00DE0471">
              <w:rPr>
                <w:sz w:val="22"/>
                <w:szCs w:val="22"/>
              </w:rPr>
              <w:t>1.1</w:t>
            </w:r>
          </w:p>
        </w:tc>
        <w:tc>
          <w:tcPr>
            <w:tcW w:w="2062" w:type="dxa"/>
          </w:tcPr>
          <w:p w14:paraId="2C102B43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71903DD2" w14:textId="03587865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77EA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390" w14:textId="77777777" w:rsidR="00FA29BB" w:rsidRPr="00B85418" w:rsidRDefault="00FA29BB" w:rsidP="00370901">
            <w:pPr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Patikrinti &lt;...&gt;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710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8BEE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1 vidaus auditorius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F5D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33CE86" w14:textId="1D2BB3C5" w:rsidR="00FA29BB" w:rsidRPr="00B85418" w:rsidRDefault="001244DF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</w:t>
            </w:r>
            <w:r w:rsidR="00DE0471">
              <w:rPr>
                <w:sz w:val="22"/>
                <w:szCs w:val="22"/>
              </w:rPr>
              <w:t>1.2</w:t>
            </w:r>
          </w:p>
        </w:tc>
        <w:tc>
          <w:tcPr>
            <w:tcW w:w="2062" w:type="dxa"/>
          </w:tcPr>
          <w:p w14:paraId="740F6001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31D8A515" w14:textId="0CE2F1BD" w:rsidTr="000F70E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95BA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2.3.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E4E6" w14:textId="77777777" w:rsidR="00FA29BB" w:rsidRPr="00B85418" w:rsidRDefault="00FA29BB" w:rsidP="00370901">
            <w:pPr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Įsitikinti &lt;...&gt;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DB5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7703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2 vidaus auditorius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40A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6A25C4" w14:textId="166ADA53" w:rsidR="00FA29BB" w:rsidRPr="00B85418" w:rsidRDefault="001244DF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</w:t>
            </w:r>
            <w:r w:rsidR="00DE0471">
              <w:rPr>
                <w:sz w:val="22"/>
                <w:szCs w:val="22"/>
              </w:rPr>
              <w:t>1.3</w:t>
            </w:r>
          </w:p>
        </w:tc>
        <w:tc>
          <w:tcPr>
            <w:tcW w:w="2062" w:type="dxa"/>
          </w:tcPr>
          <w:p w14:paraId="79609E5F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  <w:tr w:rsidR="00FA29BB" w:rsidRPr="00E9571C" w14:paraId="2A9C1525" w14:textId="009371B4" w:rsidTr="000F70EC">
        <w:trPr>
          <w:trHeight w:val="63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17F2" w14:textId="77777777" w:rsidR="00FA29BB" w:rsidRPr="00B85418" w:rsidRDefault="00FA29BB" w:rsidP="00370901">
            <w:pPr>
              <w:rPr>
                <w:b/>
                <w:i/>
                <w:sz w:val="22"/>
                <w:szCs w:val="22"/>
              </w:rPr>
            </w:pPr>
            <w:r w:rsidRPr="00B85418">
              <w:rPr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6C2A" w14:textId="78644474" w:rsidR="00FA29BB" w:rsidRPr="00B85418" w:rsidRDefault="00FA29BB" w:rsidP="00370901">
            <w:pPr>
              <w:rPr>
                <w:b/>
                <w:i/>
                <w:sz w:val="22"/>
                <w:szCs w:val="22"/>
              </w:rPr>
            </w:pPr>
            <w:r w:rsidRPr="00B85418">
              <w:rPr>
                <w:b/>
                <w:i/>
                <w:sz w:val="22"/>
                <w:szCs w:val="22"/>
              </w:rPr>
              <w:t>Įvertinti audituojamo subjekto vidaus kontrol</w:t>
            </w:r>
            <w:r w:rsidR="00DE0471">
              <w:rPr>
                <w:b/>
                <w:i/>
                <w:sz w:val="22"/>
                <w:szCs w:val="22"/>
              </w:rPr>
              <w:t>ę</w:t>
            </w:r>
            <w:r w:rsidR="00DE0471">
              <w:rPr>
                <w:rStyle w:val="Puslapioinaosnuoroda"/>
                <w:b/>
                <w:i/>
                <w:sz w:val="22"/>
                <w:szCs w:val="22"/>
              </w:rPr>
              <w:footnoteReference w:id="22"/>
            </w:r>
            <w:r w:rsidRPr="00B8541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B82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5BC7" w14:textId="77777777" w:rsidR="00FA29BB" w:rsidRPr="00B85418" w:rsidRDefault="00FA29BB" w:rsidP="00370901">
            <w:pPr>
              <w:rPr>
                <w:i/>
                <w:sz w:val="22"/>
                <w:szCs w:val="22"/>
              </w:rPr>
            </w:pPr>
            <w:r w:rsidRPr="00B85418">
              <w:rPr>
                <w:i/>
                <w:sz w:val="22"/>
                <w:szCs w:val="22"/>
              </w:rPr>
              <w:t>1 vidaus auditorius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D61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C84FD8" w14:textId="7876CAD0" w:rsidR="00FA29BB" w:rsidRPr="00B85418" w:rsidRDefault="001244DF" w:rsidP="00370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</w:t>
            </w:r>
            <w:r w:rsidR="00DE0471">
              <w:rPr>
                <w:sz w:val="22"/>
                <w:szCs w:val="22"/>
              </w:rPr>
              <w:t>2</w:t>
            </w:r>
          </w:p>
        </w:tc>
        <w:tc>
          <w:tcPr>
            <w:tcW w:w="2062" w:type="dxa"/>
          </w:tcPr>
          <w:p w14:paraId="337DB4A0" w14:textId="77777777" w:rsidR="00FA29BB" w:rsidRPr="00B85418" w:rsidRDefault="00FA29BB" w:rsidP="00370901">
            <w:pPr>
              <w:rPr>
                <w:sz w:val="22"/>
                <w:szCs w:val="22"/>
              </w:rPr>
            </w:pPr>
          </w:p>
        </w:tc>
      </w:tr>
    </w:tbl>
    <w:p w14:paraId="7D8E2499" w14:textId="77777777" w:rsidR="00370901" w:rsidRPr="00B85418" w:rsidRDefault="00370901" w:rsidP="009C2754">
      <w:pPr>
        <w:jc w:val="both"/>
        <w:rPr>
          <w:sz w:val="22"/>
          <w:szCs w:val="22"/>
        </w:rPr>
      </w:pPr>
    </w:p>
    <w:p w14:paraId="39952D52" w14:textId="621B0E60" w:rsidR="006F2B12" w:rsidRPr="000F70EC" w:rsidRDefault="006F2B12" w:rsidP="00895081">
      <w:pPr>
        <w:rPr>
          <w:b/>
          <w:sz w:val="22"/>
          <w:szCs w:val="22"/>
          <w:lang w:eastAsia="lt-LT"/>
        </w:rPr>
      </w:pPr>
      <w:r w:rsidRPr="000F70EC">
        <w:rPr>
          <w:b/>
          <w:sz w:val="22"/>
          <w:szCs w:val="22"/>
          <w:lang w:eastAsia="lt-LT"/>
        </w:rPr>
        <w:t>Vidaus audito ataskaitos projekto parengimo data</w:t>
      </w:r>
      <w:r w:rsidRPr="000F70EC">
        <w:rPr>
          <w:rStyle w:val="Puslapioinaosnuoroda"/>
          <w:b/>
          <w:sz w:val="22"/>
          <w:szCs w:val="22"/>
          <w:lang w:eastAsia="lt-LT"/>
        </w:rPr>
        <w:footnoteReference w:id="23"/>
      </w:r>
      <w:r w:rsidRPr="000F70EC">
        <w:rPr>
          <w:b/>
          <w:bCs/>
          <w:color w:val="1F497D" w:themeColor="text2"/>
          <w:sz w:val="22"/>
          <w:szCs w:val="22"/>
        </w:rPr>
        <w:t>:</w:t>
      </w:r>
    </w:p>
    <w:p w14:paraId="2AF88266" w14:textId="50316EC3" w:rsidR="006F2B12" w:rsidRPr="003B594F" w:rsidRDefault="006F2B12" w:rsidP="006F2B12">
      <w:pPr>
        <w:rPr>
          <w:i/>
          <w:color w:val="808080" w:themeColor="background1" w:themeShade="80"/>
          <w:sz w:val="20"/>
        </w:rPr>
      </w:pPr>
      <w:r w:rsidRPr="003B594F">
        <w:rPr>
          <w:bCs/>
          <w:i/>
          <w:color w:val="808080" w:themeColor="background1" w:themeShade="80"/>
          <w:sz w:val="20"/>
        </w:rPr>
        <w:t>(n</w:t>
      </w:r>
      <w:r w:rsidRPr="003B594F">
        <w:rPr>
          <w:i/>
          <w:sz w:val="20"/>
          <w:lang w:eastAsia="lt-LT"/>
        </w:rPr>
        <w:t>urodoma data, kada numatoma parengti ir pateikti vidaus audito ataskaitos projektą susipažinti audituojamo subjekto vadovui</w:t>
      </w:r>
      <w:r w:rsidRPr="003B594F">
        <w:rPr>
          <w:bCs/>
          <w:i/>
          <w:color w:val="808080" w:themeColor="background1" w:themeShade="80"/>
          <w:sz w:val="20"/>
        </w:rPr>
        <w:t>)</w:t>
      </w:r>
    </w:p>
    <w:p w14:paraId="1AAF5434" w14:textId="33D85D83" w:rsidR="006F2B12" w:rsidRPr="000F70EC" w:rsidRDefault="006F2B12" w:rsidP="006F2B12">
      <w:pPr>
        <w:tabs>
          <w:tab w:val="left" w:pos="851"/>
        </w:tabs>
        <w:spacing w:before="240"/>
        <w:rPr>
          <w:sz w:val="22"/>
          <w:szCs w:val="22"/>
        </w:rPr>
      </w:pPr>
      <w:r w:rsidRPr="000F70EC">
        <w:rPr>
          <w:b/>
          <w:bCs/>
          <w:sz w:val="22"/>
          <w:szCs w:val="22"/>
        </w:rPr>
        <w:t>Vidaus audito ataskaitos ir jos pateikimo audituojamam subjektui data</w:t>
      </w:r>
      <w:r w:rsidRPr="0050356E">
        <w:rPr>
          <w:rStyle w:val="Puslapioinaosnuoroda"/>
          <w:b/>
          <w:sz w:val="22"/>
          <w:szCs w:val="22"/>
          <w:lang w:eastAsia="lt-LT"/>
        </w:rPr>
        <w:footnoteReference w:id="24"/>
      </w:r>
      <w:r w:rsidRPr="000F70EC">
        <w:rPr>
          <w:b/>
          <w:bCs/>
          <w:sz w:val="22"/>
          <w:szCs w:val="22"/>
        </w:rPr>
        <w:t xml:space="preserve">: </w:t>
      </w:r>
    </w:p>
    <w:p w14:paraId="17AA3476" w14:textId="0B4E3A38" w:rsidR="004C48BA" w:rsidRPr="0082673D" w:rsidRDefault="006F2B12" w:rsidP="00370901">
      <w:pPr>
        <w:rPr>
          <w:sz w:val="22"/>
          <w:szCs w:val="22"/>
        </w:rPr>
      </w:pPr>
      <w:r w:rsidRPr="003B594F">
        <w:rPr>
          <w:bCs/>
          <w:i/>
          <w:color w:val="808080" w:themeColor="background1" w:themeShade="80"/>
          <w:sz w:val="20"/>
        </w:rPr>
        <w:t>(n</w:t>
      </w:r>
      <w:r w:rsidRPr="003B594F">
        <w:rPr>
          <w:i/>
          <w:sz w:val="20"/>
          <w:lang w:eastAsia="lt-LT"/>
        </w:rPr>
        <w:t>urodoma data, kada numatoma pateikti vidaus audito ataskaitą audituojamo subjekto vadovui (taip pat ir VJA vadovui))</w:t>
      </w:r>
    </w:p>
    <w:p w14:paraId="08370087" w14:textId="77777777" w:rsidR="00370901" w:rsidRDefault="00370901" w:rsidP="00370901">
      <w:pPr>
        <w:rPr>
          <w:sz w:val="22"/>
          <w:szCs w:val="22"/>
        </w:rPr>
      </w:pPr>
    </w:p>
    <w:p w14:paraId="2DA8273E" w14:textId="77777777" w:rsidR="006904E5" w:rsidRDefault="006904E5" w:rsidP="00370901">
      <w:pPr>
        <w:rPr>
          <w:sz w:val="22"/>
          <w:szCs w:val="22"/>
        </w:rPr>
      </w:pPr>
    </w:p>
    <w:p w14:paraId="2C58B9BD" w14:textId="77777777" w:rsidR="006904E5" w:rsidRPr="0082673D" w:rsidRDefault="006904E5" w:rsidP="00370901">
      <w:pPr>
        <w:rPr>
          <w:sz w:val="22"/>
          <w:szCs w:val="22"/>
        </w:rPr>
      </w:pPr>
    </w:p>
    <w:p w14:paraId="3C7F5F98" w14:textId="77777777" w:rsidR="007864F6" w:rsidRPr="007864F6" w:rsidRDefault="007864F6" w:rsidP="00370901">
      <w:pPr>
        <w:rPr>
          <w:sz w:val="20"/>
        </w:rPr>
      </w:pPr>
    </w:p>
    <w:p w14:paraId="411C02AD" w14:textId="748F875F" w:rsidR="00370901" w:rsidRPr="000F70EC" w:rsidRDefault="00225D12" w:rsidP="00370901">
      <w:pPr>
        <w:rPr>
          <w:sz w:val="22"/>
          <w:szCs w:val="22"/>
        </w:rPr>
      </w:pPr>
      <w:r w:rsidRPr="000F70EC">
        <w:rPr>
          <w:sz w:val="22"/>
          <w:szCs w:val="22"/>
        </w:rPr>
        <w:t>(Vidaus audito p</w:t>
      </w:r>
      <w:r w:rsidR="00370901" w:rsidRPr="000F70EC">
        <w:rPr>
          <w:sz w:val="22"/>
          <w:szCs w:val="22"/>
        </w:rPr>
        <w:t>rogramos rengėjo pareigos</w:t>
      </w:r>
      <w:r w:rsidRPr="000F70EC">
        <w:rPr>
          <w:sz w:val="22"/>
          <w:szCs w:val="22"/>
        </w:rPr>
        <w:t>)</w:t>
      </w:r>
      <w:r w:rsidR="00370901" w:rsidRPr="000F70EC">
        <w:rPr>
          <w:sz w:val="22"/>
          <w:szCs w:val="22"/>
        </w:rPr>
        <w:tab/>
        <w:t xml:space="preserve">         </w:t>
      </w:r>
      <w:r w:rsidR="00370901" w:rsidRPr="000F70EC">
        <w:rPr>
          <w:sz w:val="22"/>
          <w:szCs w:val="22"/>
        </w:rPr>
        <w:tab/>
      </w:r>
      <w:r w:rsidR="008D42CA" w:rsidRPr="000F70EC">
        <w:rPr>
          <w:sz w:val="22"/>
          <w:szCs w:val="22"/>
        </w:rPr>
        <w:tab/>
      </w:r>
      <w:r w:rsidR="00873609" w:rsidRPr="000F70EC">
        <w:rPr>
          <w:sz w:val="22"/>
          <w:szCs w:val="22"/>
        </w:rPr>
        <w:t>(Parašas)</w:t>
      </w:r>
      <w:r w:rsidR="008D42CA" w:rsidRPr="000F70EC">
        <w:rPr>
          <w:sz w:val="22"/>
          <w:szCs w:val="22"/>
        </w:rPr>
        <w:tab/>
      </w:r>
      <w:r w:rsidR="008D42CA" w:rsidRPr="000F70EC">
        <w:rPr>
          <w:sz w:val="22"/>
          <w:szCs w:val="22"/>
        </w:rPr>
        <w:tab/>
      </w:r>
      <w:r w:rsidR="00B94ED4" w:rsidRPr="000F70EC">
        <w:rPr>
          <w:sz w:val="22"/>
          <w:szCs w:val="22"/>
        </w:rPr>
        <w:t xml:space="preserve">                                        </w:t>
      </w:r>
      <w:r w:rsidR="00370901" w:rsidRPr="000F70EC">
        <w:rPr>
          <w:sz w:val="22"/>
          <w:szCs w:val="22"/>
        </w:rPr>
        <w:t xml:space="preserve">(Vardas ir </w:t>
      </w:r>
      <w:r w:rsidR="008E037A" w:rsidRPr="000F70EC">
        <w:rPr>
          <w:sz w:val="22"/>
          <w:szCs w:val="22"/>
        </w:rPr>
        <w:t>p</w:t>
      </w:r>
      <w:r w:rsidR="00370901" w:rsidRPr="000F70EC">
        <w:rPr>
          <w:sz w:val="22"/>
          <w:szCs w:val="22"/>
        </w:rPr>
        <w:t>avardė)</w:t>
      </w:r>
    </w:p>
    <w:p w14:paraId="614F3DA9" w14:textId="77777777" w:rsidR="00370901" w:rsidRDefault="00370901" w:rsidP="00677461">
      <w:pPr>
        <w:tabs>
          <w:tab w:val="right" w:leader="underscore" w:pos="9180"/>
        </w:tabs>
        <w:contextualSpacing/>
        <w:rPr>
          <w:b/>
          <w:sz w:val="22"/>
          <w:szCs w:val="22"/>
        </w:rPr>
      </w:pPr>
    </w:p>
    <w:p w14:paraId="3EA2FCC4" w14:textId="77777777" w:rsidR="006904E5" w:rsidRDefault="006904E5" w:rsidP="00677461">
      <w:pPr>
        <w:tabs>
          <w:tab w:val="right" w:leader="underscore" w:pos="9180"/>
        </w:tabs>
        <w:contextualSpacing/>
        <w:rPr>
          <w:b/>
          <w:sz w:val="22"/>
          <w:szCs w:val="22"/>
        </w:rPr>
      </w:pPr>
    </w:p>
    <w:p w14:paraId="303AD380" w14:textId="77777777" w:rsidR="006904E5" w:rsidRDefault="006904E5" w:rsidP="00677461">
      <w:pPr>
        <w:tabs>
          <w:tab w:val="right" w:leader="underscore" w:pos="9180"/>
        </w:tabs>
        <w:contextualSpacing/>
        <w:rPr>
          <w:b/>
          <w:sz w:val="22"/>
          <w:szCs w:val="22"/>
        </w:rPr>
      </w:pPr>
    </w:p>
    <w:p w14:paraId="5BDE787D" w14:textId="77777777" w:rsidR="00A2682B" w:rsidRPr="00B85418" w:rsidRDefault="00A2682B" w:rsidP="00677461">
      <w:pPr>
        <w:tabs>
          <w:tab w:val="right" w:leader="underscore" w:pos="9180"/>
        </w:tabs>
        <w:contextualSpacing/>
        <w:rPr>
          <w:b/>
          <w:sz w:val="22"/>
          <w:szCs w:val="22"/>
        </w:rPr>
      </w:pPr>
    </w:p>
    <w:p w14:paraId="24CE8C37" w14:textId="77777777" w:rsidR="004605F1" w:rsidRDefault="004605F1" w:rsidP="00F16780">
      <w:pPr>
        <w:jc w:val="both"/>
        <w:rPr>
          <w:b/>
          <w:bCs/>
          <w:sz w:val="22"/>
          <w:szCs w:val="22"/>
          <w:lang w:eastAsia="lt-LT"/>
        </w:rPr>
      </w:pPr>
    </w:p>
    <w:p w14:paraId="74CF0233" w14:textId="249DAD78" w:rsidR="00F16780" w:rsidRPr="0082673D" w:rsidRDefault="00F16780" w:rsidP="003B594F">
      <w:pPr>
        <w:ind w:firstLine="567"/>
        <w:jc w:val="both"/>
        <w:rPr>
          <w:sz w:val="22"/>
          <w:szCs w:val="22"/>
        </w:rPr>
      </w:pPr>
      <w:r w:rsidRPr="0082673D">
        <w:rPr>
          <w:b/>
          <w:bCs/>
          <w:sz w:val="22"/>
          <w:szCs w:val="22"/>
          <w:lang w:eastAsia="lt-LT"/>
        </w:rPr>
        <w:lastRenderedPageBreak/>
        <w:t>Pastaba</w:t>
      </w:r>
      <w:r w:rsidR="00986155">
        <w:rPr>
          <w:b/>
          <w:bCs/>
          <w:sz w:val="22"/>
          <w:szCs w:val="22"/>
          <w:lang w:eastAsia="lt-LT"/>
        </w:rPr>
        <w:t>.</w:t>
      </w:r>
      <w:r w:rsidRPr="0082673D">
        <w:rPr>
          <w:sz w:val="22"/>
          <w:szCs w:val="22"/>
          <w:lang w:eastAsia="lt-LT"/>
        </w:rPr>
        <w:t xml:space="preserve"> Vidaus audito programa turi būti pagrįsta </w:t>
      </w:r>
      <w:r>
        <w:rPr>
          <w:sz w:val="22"/>
          <w:szCs w:val="22"/>
          <w:lang w:eastAsia="lt-LT"/>
        </w:rPr>
        <w:t xml:space="preserve">vidaus audito </w:t>
      </w:r>
      <w:r w:rsidRPr="0082673D">
        <w:rPr>
          <w:sz w:val="22"/>
          <w:szCs w:val="22"/>
          <w:lang w:eastAsia="lt-LT"/>
        </w:rPr>
        <w:t xml:space="preserve">planavimo metu gauta informacija (pvz., </w:t>
      </w:r>
      <w:r w:rsidR="00DE0471">
        <w:rPr>
          <w:sz w:val="22"/>
          <w:szCs w:val="22"/>
          <w:lang w:eastAsia="lt-LT"/>
        </w:rPr>
        <w:t>išankstinio</w:t>
      </w:r>
      <w:r w:rsidRPr="0082673D">
        <w:rPr>
          <w:sz w:val="22"/>
          <w:szCs w:val="22"/>
          <w:lang w:eastAsia="lt-LT"/>
        </w:rPr>
        <w:t xml:space="preserve"> rizikos vertinimo rezultatais ir k</w:t>
      </w:r>
      <w:r w:rsidR="005A671F">
        <w:rPr>
          <w:sz w:val="22"/>
          <w:szCs w:val="22"/>
          <w:lang w:eastAsia="lt-LT"/>
        </w:rPr>
        <w:t>ita</w:t>
      </w:r>
      <w:r>
        <w:rPr>
          <w:sz w:val="22"/>
          <w:szCs w:val="22"/>
          <w:lang w:eastAsia="lt-LT"/>
        </w:rPr>
        <w:t xml:space="preserve"> surinkta bei susisteminta informacija</w:t>
      </w:r>
      <w:r w:rsidRPr="0082673D">
        <w:rPr>
          <w:sz w:val="22"/>
          <w:szCs w:val="22"/>
          <w:lang w:eastAsia="lt-LT"/>
        </w:rPr>
        <w:t>)</w:t>
      </w:r>
      <w:r>
        <w:rPr>
          <w:sz w:val="22"/>
          <w:szCs w:val="22"/>
          <w:lang w:eastAsia="lt-LT"/>
        </w:rPr>
        <w:t xml:space="preserve"> ir</w:t>
      </w:r>
      <w:r w:rsidRPr="0082673D">
        <w:rPr>
          <w:sz w:val="22"/>
          <w:szCs w:val="22"/>
          <w:lang w:eastAsia="lt-LT"/>
        </w:rPr>
        <w:t xml:space="preserve"> patvirtinta prieš ją įgyvendinant. Vidaus audito programa vidaus audito procedūrų atlikimo metu gali būti tikslinama, vidaus audito atlikimo trukmė gali būti pratęsta, o visi šios programos pakeitimai turi būti patvirtinti </w:t>
      </w:r>
      <w:r w:rsidR="005D2643">
        <w:rPr>
          <w:sz w:val="22"/>
          <w:szCs w:val="22"/>
          <w:lang w:eastAsia="lt-LT"/>
        </w:rPr>
        <w:t>VAT</w:t>
      </w:r>
      <w:r w:rsidR="008F50A7" w:rsidRPr="0082673D">
        <w:rPr>
          <w:sz w:val="22"/>
          <w:szCs w:val="22"/>
          <w:lang w:eastAsia="lt-LT"/>
        </w:rPr>
        <w:t xml:space="preserve"> </w:t>
      </w:r>
      <w:r w:rsidRPr="0082673D">
        <w:rPr>
          <w:sz w:val="22"/>
          <w:szCs w:val="22"/>
          <w:lang w:eastAsia="lt-LT"/>
        </w:rPr>
        <w:t>vadovo. Tikslinant vidaus audito programą</w:t>
      </w:r>
      <w:r>
        <w:rPr>
          <w:sz w:val="22"/>
          <w:szCs w:val="22"/>
          <w:lang w:eastAsia="lt-LT"/>
        </w:rPr>
        <w:t>,</w:t>
      </w:r>
      <w:r w:rsidRPr="0082673D">
        <w:rPr>
          <w:sz w:val="22"/>
          <w:szCs w:val="22"/>
          <w:lang w:eastAsia="lt-LT"/>
        </w:rPr>
        <w:t xml:space="preserve"> turi būti nurodytos jos tikslinimo priežastys</w:t>
      </w:r>
      <w:r>
        <w:rPr>
          <w:rStyle w:val="Puslapioinaosnuoroda"/>
          <w:sz w:val="22"/>
          <w:szCs w:val="22"/>
          <w:lang w:eastAsia="lt-LT"/>
        </w:rPr>
        <w:footnoteReference w:id="25"/>
      </w:r>
      <w:r w:rsidRPr="0082673D">
        <w:rPr>
          <w:sz w:val="22"/>
          <w:szCs w:val="22"/>
          <w:lang w:eastAsia="lt-LT"/>
        </w:rPr>
        <w:t>.</w:t>
      </w:r>
    </w:p>
    <w:p w14:paraId="07120B01" w14:textId="3900A62A" w:rsidR="00F16780" w:rsidRDefault="00677461" w:rsidP="003B594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Detalizuojant </w:t>
      </w:r>
      <w:r w:rsidR="003F4CC4">
        <w:rPr>
          <w:sz w:val="22"/>
          <w:szCs w:val="22"/>
        </w:rPr>
        <w:t xml:space="preserve">atskirus </w:t>
      </w:r>
      <w:r>
        <w:rPr>
          <w:sz w:val="22"/>
          <w:szCs w:val="22"/>
        </w:rPr>
        <w:t xml:space="preserve">vidaus audito klausimus, </w:t>
      </w:r>
      <w:r w:rsidR="00F16780">
        <w:rPr>
          <w:sz w:val="22"/>
          <w:szCs w:val="22"/>
        </w:rPr>
        <w:t>r</w:t>
      </w:r>
      <w:r w:rsidR="00F16780" w:rsidRPr="001258D3">
        <w:rPr>
          <w:sz w:val="22"/>
          <w:szCs w:val="22"/>
        </w:rPr>
        <w:t>ekomenduojama atsižvelg</w:t>
      </w:r>
      <w:r w:rsidR="00F16780">
        <w:rPr>
          <w:sz w:val="22"/>
          <w:szCs w:val="22"/>
        </w:rPr>
        <w:t>ti</w:t>
      </w:r>
      <w:r w:rsidR="00F16780" w:rsidRPr="001258D3">
        <w:rPr>
          <w:sz w:val="22"/>
          <w:szCs w:val="22"/>
        </w:rPr>
        <w:t xml:space="preserve"> į </w:t>
      </w:r>
      <w:r w:rsidR="00F16780">
        <w:rPr>
          <w:sz w:val="22"/>
          <w:szCs w:val="22"/>
        </w:rPr>
        <w:t xml:space="preserve">Vidaus auditorių instituto </w:t>
      </w:r>
      <w:r w:rsidR="006D07E9">
        <w:rPr>
          <w:sz w:val="22"/>
          <w:szCs w:val="22"/>
        </w:rPr>
        <w:t>nustatytus</w:t>
      </w:r>
      <w:r w:rsidR="006D07E9" w:rsidRPr="001258D3">
        <w:rPr>
          <w:sz w:val="22"/>
          <w:szCs w:val="22"/>
        </w:rPr>
        <w:t xml:space="preserve"> </w:t>
      </w:r>
      <w:r w:rsidR="00F16780">
        <w:rPr>
          <w:sz w:val="22"/>
          <w:szCs w:val="22"/>
        </w:rPr>
        <w:t xml:space="preserve">atskirus </w:t>
      </w:r>
      <w:r w:rsidR="005A671F">
        <w:rPr>
          <w:sz w:val="22"/>
          <w:szCs w:val="22"/>
        </w:rPr>
        <w:t>t</w:t>
      </w:r>
      <w:r w:rsidR="00F16780" w:rsidRPr="001258D3">
        <w:rPr>
          <w:sz w:val="22"/>
          <w:szCs w:val="22"/>
        </w:rPr>
        <w:t>eminius reikalavimus</w:t>
      </w:r>
      <w:r w:rsidR="00F16780">
        <w:rPr>
          <w:sz w:val="22"/>
          <w:szCs w:val="22"/>
        </w:rPr>
        <w:t xml:space="preserve"> </w:t>
      </w:r>
      <w:r w:rsidR="00F16780" w:rsidRPr="001258D3">
        <w:rPr>
          <w:sz w:val="22"/>
          <w:szCs w:val="22"/>
        </w:rPr>
        <w:t>(</w:t>
      </w:r>
      <w:r w:rsidR="00F16780">
        <w:rPr>
          <w:sz w:val="22"/>
          <w:szCs w:val="22"/>
        </w:rPr>
        <w:t>kurių praktinį taikymą padeda geriau suprasti jų</w:t>
      </w:r>
      <w:r w:rsidR="00F16780" w:rsidRPr="001258D3">
        <w:rPr>
          <w:sz w:val="22"/>
          <w:szCs w:val="22"/>
        </w:rPr>
        <w:t xml:space="preserve"> </w:t>
      </w:r>
      <w:r w:rsidR="00EF0992">
        <w:rPr>
          <w:sz w:val="22"/>
          <w:szCs w:val="22"/>
        </w:rPr>
        <w:t>n</w:t>
      </w:r>
      <w:r w:rsidR="00F16780" w:rsidRPr="001258D3">
        <w:rPr>
          <w:sz w:val="22"/>
          <w:szCs w:val="22"/>
        </w:rPr>
        <w:t>audotojo vadova</w:t>
      </w:r>
      <w:r w:rsidR="00F16780">
        <w:rPr>
          <w:sz w:val="22"/>
          <w:szCs w:val="22"/>
        </w:rPr>
        <w:t>i</w:t>
      </w:r>
      <w:r w:rsidR="00F16780" w:rsidRPr="001258D3">
        <w:rPr>
          <w:sz w:val="22"/>
          <w:szCs w:val="22"/>
        </w:rPr>
        <w:t xml:space="preserve">), </w:t>
      </w:r>
      <w:hyperlink r:id="rId10" w:history="1">
        <w:r w:rsidR="003F4CC4" w:rsidRPr="004B0B34">
          <w:rPr>
            <w:rStyle w:val="Hipersaitas"/>
            <w:sz w:val="22"/>
            <w:szCs w:val="22"/>
          </w:rPr>
          <w:t>https://www.theiia.org/en/standards/2024-standards/topical-requirements/</w:t>
        </w:r>
      </w:hyperlink>
      <w:r w:rsidR="00FD440C" w:rsidRPr="00FD440C">
        <w:rPr>
          <w:sz w:val="22"/>
          <w:szCs w:val="22"/>
        </w:rPr>
        <w:t>.</w:t>
      </w:r>
    </w:p>
    <w:p w14:paraId="123DDDE5" w14:textId="77777777" w:rsidR="00FD440C" w:rsidRDefault="00FD440C" w:rsidP="00F16780">
      <w:pPr>
        <w:jc w:val="both"/>
        <w:rPr>
          <w:sz w:val="22"/>
          <w:szCs w:val="22"/>
        </w:rPr>
      </w:pPr>
    </w:p>
    <w:p w14:paraId="115694B2" w14:textId="6FBA9090" w:rsidR="00FD440C" w:rsidRPr="001258D3" w:rsidRDefault="00FD440C" w:rsidP="003B594F">
      <w:pPr>
        <w:jc w:val="center"/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–––––––––––––––––––––––––––</w:t>
      </w:r>
    </w:p>
    <w:p w14:paraId="77FBC9D1" w14:textId="4BFA5928" w:rsidR="00370901" w:rsidRPr="00B85418" w:rsidRDefault="00370901" w:rsidP="00677461">
      <w:pPr>
        <w:tabs>
          <w:tab w:val="right" w:leader="underscore" w:pos="9180"/>
        </w:tabs>
        <w:contextualSpacing/>
        <w:rPr>
          <w:bCs/>
          <w:sz w:val="22"/>
          <w:szCs w:val="22"/>
        </w:rPr>
      </w:pPr>
    </w:p>
    <w:sectPr w:rsidR="00370901" w:rsidRPr="00B85418" w:rsidSect="0083729F">
      <w:pgSz w:w="16838" w:h="11906" w:orient="landscape"/>
      <w:pgMar w:top="1361" w:right="1134" w:bottom="851" w:left="102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D4D5" w14:textId="77777777" w:rsidR="00753DED" w:rsidRDefault="00753DED" w:rsidP="001E40C2">
      <w:r>
        <w:separator/>
      </w:r>
    </w:p>
  </w:endnote>
  <w:endnote w:type="continuationSeparator" w:id="0">
    <w:p w14:paraId="726DBB79" w14:textId="77777777" w:rsidR="00753DED" w:rsidRDefault="00753DED" w:rsidP="001E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664E" w14:textId="77777777" w:rsidR="00753DED" w:rsidRDefault="00753DED" w:rsidP="001E40C2">
      <w:r>
        <w:separator/>
      </w:r>
    </w:p>
  </w:footnote>
  <w:footnote w:type="continuationSeparator" w:id="0">
    <w:p w14:paraId="407A1F3A" w14:textId="77777777" w:rsidR="00753DED" w:rsidRDefault="00753DED" w:rsidP="001E40C2">
      <w:r>
        <w:continuationSeparator/>
      </w:r>
    </w:p>
  </w:footnote>
  <w:footnote w:id="1">
    <w:p w14:paraId="40E37F89" w14:textId="01D96B95" w:rsidR="00B85418" w:rsidRPr="00F82FC9" w:rsidRDefault="00B85418" w:rsidP="0075007E">
      <w:pPr>
        <w:pStyle w:val="Puslapioinaostekstas"/>
        <w:jc w:val="both"/>
      </w:pPr>
      <w:r w:rsidRPr="00F82FC9">
        <w:rPr>
          <w:rStyle w:val="Puslapioinaosnuoroda"/>
        </w:rPr>
        <w:footnoteRef/>
      </w:r>
      <w:r w:rsidRPr="00F82FC9">
        <w:t xml:space="preserve"> </w:t>
      </w:r>
      <w:r w:rsidR="007864F6" w:rsidRPr="00F82FC9">
        <w:t>Vidaus audito programa rengiama vadovaujantis Pavyzdinės vidaus audito metodikos, patvirtintos Lietuvos Respublikos finansų ministro</w:t>
      </w:r>
      <w:r w:rsidR="00DF7B48" w:rsidRPr="00F82FC9">
        <w:t xml:space="preserve"> 2019 m. gruodžio 23 d. įsakymu Nr. 1K-402 „Dėl vidaus audito įgyvendinimo“</w:t>
      </w:r>
      <w:r w:rsidR="00BC126D" w:rsidRPr="00F82FC9">
        <w:t xml:space="preserve"> (</w:t>
      </w:r>
      <w:r w:rsidR="007864F6" w:rsidRPr="00F82FC9">
        <w:t>2025</w:t>
      </w:r>
      <w:r w:rsidR="00BC126D" w:rsidRPr="00F82FC9">
        <w:t xml:space="preserve"> m. gruodžio </w:t>
      </w:r>
      <w:r w:rsidR="00B155ED" w:rsidRPr="00F82FC9">
        <w:t>23</w:t>
      </w:r>
      <w:r w:rsidR="00BC126D" w:rsidRPr="00F82FC9">
        <w:t xml:space="preserve"> d.</w:t>
      </w:r>
      <w:r w:rsidR="007864F6" w:rsidRPr="00F82FC9">
        <w:t xml:space="preserve"> įsakym</w:t>
      </w:r>
      <w:r w:rsidR="00BC126D" w:rsidRPr="00F82FC9">
        <w:t>o</w:t>
      </w:r>
      <w:r w:rsidR="007864F6" w:rsidRPr="00F82FC9">
        <w:t xml:space="preserve"> Nr. 1K-</w:t>
      </w:r>
      <w:r w:rsidR="00B155ED" w:rsidRPr="00F82FC9">
        <w:t>319</w:t>
      </w:r>
      <w:r w:rsidR="00BC126D" w:rsidRPr="00F82FC9">
        <w:t xml:space="preserve"> redakcija)</w:t>
      </w:r>
      <w:r w:rsidR="007864F6" w:rsidRPr="00F82FC9">
        <w:t xml:space="preserve">, </w:t>
      </w:r>
      <w:r w:rsidR="004F0835">
        <w:t xml:space="preserve">(toliau – Pavyzdinė vidaus audito metodika) </w:t>
      </w:r>
      <w:r w:rsidR="007864F6" w:rsidRPr="00F82FC9">
        <w:t>25 p</w:t>
      </w:r>
      <w:r w:rsidR="00BC126D" w:rsidRPr="00F82FC9">
        <w:t>unkto nuostat</w:t>
      </w:r>
      <w:r w:rsidR="00D92D84" w:rsidRPr="00F82FC9">
        <w:t>omis</w:t>
      </w:r>
      <w:r w:rsidR="007864F6" w:rsidRPr="00F82FC9">
        <w:t xml:space="preserve"> </w:t>
      </w:r>
      <w:r w:rsidR="002B309D" w:rsidRPr="00F82FC9">
        <w:t>bei atsižvelg</w:t>
      </w:r>
      <w:r w:rsidR="00F82FC9" w:rsidRPr="00F82FC9">
        <w:t>iant</w:t>
      </w:r>
      <w:r w:rsidR="002B309D" w:rsidRPr="00F82FC9">
        <w:t xml:space="preserve"> į Pasaulinių vidaus auditų standartų reikalavimus.</w:t>
      </w:r>
    </w:p>
  </w:footnote>
  <w:footnote w:id="2">
    <w:p w14:paraId="5DC87D49" w14:textId="0103D94F" w:rsidR="00E7505C" w:rsidRPr="00F82FC9" w:rsidRDefault="00E7505C">
      <w:pPr>
        <w:pStyle w:val="Puslapioinaostekstas"/>
      </w:pPr>
      <w:r w:rsidRPr="00F82FC9">
        <w:rPr>
          <w:rStyle w:val="Puslapioinaosnuoroda"/>
        </w:rPr>
        <w:footnoteRef/>
      </w:r>
      <w:r w:rsidRPr="00F82FC9">
        <w:t xml:space="preserve"> </w:t>
      </w:r>
      <w:r w:rsidRPr="00F82FC9">
        <w:t>Pavyzdinės vidaus audito metodikos 25.1 papunktis.</w:t>
      </w:r>
    </w:p>
  </w:footnote>
  <w:footnote w:id="3">
    <w:p w14:paraId="297379F4" w14:textId="0D00DB98" w:rsidR="00A85850" w:rsidRPr="00F82FC9" w:rsidRDefault="00A85850">
      <w:pPr>
        <w:pStyle w:val="Puslapioinaostekstas"/>
      </w:pPr>
      <w:r w:rsidRPr="00F82FC9">
        <w:rPr>
          <w:rStyle w:val="Puslapioinaosnuoroda"/>
        </w:rPr>
        <w:footnoteRef/>
      </w:r>
      <w:r w:rsidRPr="00F82FC9">
        <w:t xml:space="preserve"> </w:t>
      </w:r>
      <w:r w:rsidR="004F0835">
        <w:t>Lietuvos Respublikos v</w:t>
      </w:r>
      <w:r w:rsidRPr="00F82FC9">
        <w:t>idaus kontrolės ir vidaus audito įstatymo 2 straipsnio 1 dalis.</w:t>
      </w:r>
    </w:p>
  </w:footnote>
  <w:footnote w:id="4">
    <w:p w14:paraId="53A9E1DC" w14:textId="019488F2" w:rsidR="005D128C" w:rsidRPr="00F82FC9" w:rsidRDefault="005D128C">
      <w:pPr>
        <w:pStyle w:val="Puslapioinaostekstas"/>
      </w:pPr>
      <w:r w:rsidRPr="00F82FC9">
        <w:rPr>
          <w:rStyle w:val="Puslapioinaosnuoroda"/>
        </w:rPr>
        <w:footnoteRef/>
      </w:r>
      <w:r w:rsidRPr="00F82FC9">
        <w:t xml:space="preserve"> </w:t>
      </w:r>
      <w:r w:rsidRPr="00F82FC9">
        <w:t>Pavyzdinės vidaus audito metodikos 2.1 papunktis.</w:t>
      </w:r>
    </w:p>
  </w:footnote>
  <w:footnote w:id="5">
    <w:p w14:paraId="2C2E07EB" w14:textId="2C2EBFFA" w:rsidR="00B1582C" w:rsidRPr="00F82FC9" w:rsidRDefault="00B1582C">
      <w:pPr>
        <w:pStyle w:val="Puslapioinaostekstas"/>
      </w:pPr>
      <w:r w:rsidRPr="00F82FC9">
        <w:rPr>
          <w:rStyle w:val="Puslapioinaosnuoroda"/>
        </w:rPr>
        <w:footnoteRef/>
      </w:r>
      <w:r w:rsidRPr="00F82FC9">
        <w:t xml:space="preserve"> </w:t>
      </w:r>
      <w:r w:rsidRPr="00F82FC9">
        <w:t>Pavyzdinės vidaus audito metodikos 25.2 papunktis.</w:t>
      </w:r>
    </w:p>
  </w:footnote>
  <w:footnote w:id="6">
    <w:p w14:paraId="3A08DE88" w14:textId="74F50CFE" w:rsidR="00D249F4" w:rsidRPr="00F82FC9" w:rsidRDefault="00D249F4" w:rsidP="0075007E">
      <w:pPr>
        <w:pStyle w:val="Puslapioinaostekstas"/>
        <w:jc w:val="both"/>
      </w:pPr>
      <w:r w:rsidRPr="00F82FC9">
        <w:rPr>
          <w:rStyle w:val="Puslapioinaosnuoroda"/>
        </w:rPr>
        <w:footnoteRef/>
      </w:r>
      <w:r w:rsidRPr="00F82FC9">
        <w:t xml:space="preserve"> </w:t>
      </w:r>
      <w:r w:rsidR="00D35581" w:rsidRPr="00F82FC9">
        <w:t>Pavyzdinės vidaus audito metodikos 23 punktas.</w:t>
      </w:r>
      <w:r w:rsidR="00D92D84" w:rsidRPr="00F82FC9">
        <w:t xml:space="preserve"> </w:t>
      </w:r>
    </w:p>
  </w:footnote>
  <w:footnote w:id="7">
    <w:p w14:paraId="4BDFCB10" w14:textId="7FF6DBB6" w:rsidR="00DF6086" w:rsidRDefault="00DF608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25.3 papunktis.</w:t>
      </w:r>
    </w:p>
  </w:footnote>
  <w:footnote w:id="8">
    <w:p w14:paraId="55B98819" w14:textId="5843B40A" w:rsidR="007D1336" w:rsidRPr="00186115" w:rsidRDefault="007D1336">
      <w:pPr>
        <w:pStyle w:val="Puslapioinaostekstas"/>
      </w:pPr>
      <w:r w:rsidRPr="00186115">
        <w:rPr>
          <w:rStyle w:val="Puslapioinaosnuoroda"/>
        </w:rPr>
        <w:footnoteRef/>
      </w:r>
      <w:r w:rsidRPr="00186115">
        <w:t xml:space="preserve"> </w:t>
      </w:r>
      <w:r w:rsidRPr="00186115">
        <w:t>Pavyzdinės vidaus audito metodikos 23 punktas.</w:t>
      </w:r>
    </w:p>
  </w:footnote>
  <w:footnote w:id="9">
    <w:p w14:paraId="6828D097" w14:textId="63A975DA" w:rsidR="0044792C" w:rsidRPr="00186115" w:rsidRDefault="0044792C">
      <w:pPr>
        <w:pStyle w:val="Puslapioinaostekstas"/>
      </w:pPr>
      <w:r w:rsidRPr="00186115">
        <w:rPr>
          <w:rStyle w:val="Puslapioinaosnuoroda"/>
        </w:rPr>
        <w:footnoteRef/>
      </w:r>
      <w:r w:rsidRPr="00186115">
        <w:t xml:space="preserve"> </w:t>
      </w:r>
      <w:r w:rsidRPr="00186115">
        <w:t>Pavyzdinės vidaus audito metodikos 25.6 papunktis.</w:t>
      </w:r>
    </w:p>
  </w:footnote>
  <w:footnote w:id="10">
    <w:p w14:paraId="29841A99" w14:textId="4E732491" w:rsidR="00093150" w:rsidRPr="00186115" w:rsidRDefault="00093150" w:rsidP="00093150">
      <w:pPr>
        <w:pStyle w:val="Puslapioinaostekstas"/>
        <w:jc w:val="both"/>
      </w:pPr>
      <w:r w:rsidRPr="00186115">
        <w:rPr>
          <w:rStyle w:val="Puslapioinaosnuoroda"/>
        </w:rPr>
        <w:footnoteRef/>
      </w:r>
      <w:r w:rsidRPr="00186115">
        <w:t xml:space="preserve"> </w:t>
      </w:r>
      <w:r w:rsidR="009D003F" w:rsidRPr="00186115">
        <w:t>Pavyzdinės vidaus audito metodikos 25.4 papunktis.</w:t>
      </w:r>
    </w:p>
  </w:footnote>
  <w:footnote w:id="11">
    <w:p w14:paraId="5C5B3E31" w14:textId="24DF8777" w:rsidR="0095724C" w:rsidRPr="00186115" w:rsidRDefault="0095724C" w:rsidP="0095724C">
      <w:pPr>
        <w:pStyle w:val="Puslapioinaostekstas"/>
      </w:pPr>
      <w:r w:rsidRPr="00186115">
        <w:rPr>
          <w:rStyle w:val="Puslapioinaosnuoroda"/>
        </w:rPr>
        <w:footnoteRef/>
      </w:r>
      <w:r w:rsidRPr="00186115">
        <w:t xml:space="preserve"> </w:t>
      </w:r>
      <w:r w:rsidRPr="00186115">
        <w:t>Pavyzdinės vidaus audito metodikos 42 punktas</w:t>
      </w:r>
      <w:r w:rsidR="00186115" w:rsidRPr="00186115">
        <w:t>.</w:t>
      </w:r>
      <w:r w:rsidRPr="00186115">
        <w:t xml:space="preserve"> </w:t>
      </w:r>
    </w:p>
  </w:footnote>
  <w:footnote w:id="12">
    <w:p w14:paraId="336DD798" w14:textId="77777777" w:rsidR="0095724C" w:rsidRDefault="0095724C" w:rsidP="0095724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43, 44 punktai.</w:t>
      </w:r>
    </w:p>
  </w:footnote>
  <w:footnote w:id="13">
    <w:p w14:paraId="17F4AB20" w14:textId="77777777" w:rsidR="0095724C" w:rsidRDefault="0095724C" w:rsidP="0095724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45 punktas.</w:t>
      </w:r>
    </w:p>
  </w:footnote>
  <w:footnote w:id="14">
    <w:p w14:paraId="2055BA5A" w14:textId="77777777" w:rsidR="0095724C" w:rsidRDefault="0095724C" w:rsidP="0095724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46 punktas.</w:t>
      </w:r>
    </w:p>
  </w:footnote>
  <w:footnote w:id="15">
    <w:p w14:paraId="1D10EE95" w14:textId="77777777" w:rsidR="006F2B12" w:rsidRDefault="006F2B12" w:rsidP="006F2B1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vidus audito metodikos 25.5 papunktis.</w:t>
      </w:r>
    </w:p>
  </w:footnote>
  <w:footnote w:id="16">
    <w:p w14:paraId="421DDDF1" w14:textId="77777777" w:rsidR="00144E3A" w:rsidRDefault="00144E3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25.10 papunktis.</w:t>
      </w:r>
    </w:p>
  </w:footnote>
  <w:footnote w:id="17">
    <w:p w14:paraId="1389CBC5" w14:textId="3FBBE32E" w:rsidR="00FA29BB" w:rsidRDefault="00FA29BB" w:rsidP="008E44C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C4753D">
        <w:t>Rekomenduojamas toks laiko paskirstymas</w:t>
      </w:r>
      <w:r w:rsidR="00C4753D" w:rsidRPr="00C4753D">
        <w:t xml:space="preserve"> (proc</w:t>
      </w:r>
      <w:r w:rsidR="009975FC">
        <w:t>entais</w:t>
      </w:r>
      <w:r w:rsidR="00C4753D" w:rsidRPr="00C4753D">
        <w:t xml:space="preserve">) </w:t>
      </w:r>
      <w:r w:rsidR="009975FC">
        <w:t xml:space="preserve">atskiriems vidaus audito </w:t>
      </w:r>
      <w:r w:rsidRPr="00C4753D">
        <w:t>etapams</w:t>
      </w:r>
      <w:r w:rsidR="009975FC">
        <w:t>:</w:t>
      </w:r>
      <w:r w:rsidR="00C4753D" w:rsidRPr="00C4753D">
        <w:t xml:space="preserve"> </w:t>
      </w:r>
      <w:r w:rsidR="00C67107">
        <w:t xml:space="preserve">vidaus audito </w:t>
      </w:r>
      <w:r w:rsidR="00D276C5" w:rsidRPr="00C4753D">
        <w:t>planavimo etap</w:t>
      </w:r>
      <w:r w:rsidR="009975FC">
        <w:t>ui</w:t>
      </w:r>
      <w:r w:rsidR="00D276C5" w:rsidRPr="00C4753D">
        <w:t xml:space="preserve"> </w:t>
      </w:r>
      <w:r w:rsidR="009975FC">
        <w:t>–</w:t>
      </w:r>
      <w:r w:rsidRPr="00C4753D">
        <w:t xml:space="preserve"> 30</w:t>
      </w:r>
      <w:r w:rsidR="009975FC">
        <w:t xml:space="preserve"> proc.</w:t>
      </w:r>
      <w:r w:rsidRPr="00C4753D">
        <w:t>, vidaus audito procedū</w:t>
      </w:r>
      <w:r w:rsidR="00D276C5" w:rsidRPr="00C4753D">
        <w:t xml:space="preserve">rų </w:t>
      </w:r>
      <w:r w:rsidR="00C67107">
        <w:t>atlikim</w:t>
      </w:r>
      <w:r w:rsidR="00FB0381">
        <w:t>o</w:t>
      </w:r>
      <w:r w:rsidR="00D276C5" w:rsidRPr="00C4753D">
        <w:t xml:space="preserve"> </w:t>
      </w:r>
      <w:r w:rsidRPr="00C4753D">
        <w:t>– 5</w:t>
      </w:r>
      <w:r w:rsidR="00D276C5" w:rsidRPr="00C4753D">
        <w:t>0</w:t>
      </w:r>
      <w:r w:rsidR="009975FC">
        <w:t xml:space="preserve"> proc.</w:t>
      </w:r>
      <w:r w:rsidRPr="00C4753D">
        <w:t xml:space="preserve">, </w:t>
      </w:r>
      <w:r w:rsidR="00D276C5" w:rsidRPr="00C4753D">
        <w:t>vidaus audito rezultatų pateikim</w:t>
      </w:r>
      <w:r w:rsidR="00FB0381">
        <w:t>o</w:t>
      </w:r>
      <w:r w:rsidRPr="00C4753D">
        <w:t xml:space="preserve"> </w:t>
      </w:r>
      <w:r w:rsidR="009975FC">
        <w:t xml:space="preserve">– </w:t>
      </w:r>
      <w:r w:rsidR="00D276C5" w:rsidRPr="00C4753D">
        <w:t>20</w:t>
      </w:r>
      <w:r w:rsidR="009975FC">
        <w:t xml:space="preserve"> proc.</w:t>
      </w:r>
      <w:r w:rsidRPr="00C4753D">
        <w:t xml:space="preserve"> </w:t>
      </w:r>
    </w:p>
  </w:footnote>
  <w:footnote w:id="18">
    <w:p w14:paraId="4A270979" w14:textId="5DAF08BD" w:rsidR="00B57F4E" w:rsidRPr="00791577" w:rsidRDefault="00B57F4E">
      <w:pPr>
        <w:pStyle w:val="Puslapioinaostekstas"/>
      </w:pPr>
      <w:r w:rsidRPr="00791577">
        <w:rPr>
          <w:rStyle w:val="Puslapioinaosnuoroda"/>
        </w:rPr>
        <w:footnoteRef/>
      </w:r>
      <w:r w:rsidRPr="00791577">
        <w:t xml:space="preserve"> </w:t>
      </w:r>
      <w:r w:rsidRPr="00791577">
        <w:t>Pavyzdinės vidaus audito metodikos 25.7 papunktis.</w:t>
      </w:r>
    </w:p>
  </w:footnote>
  <w:footnote w:id="19">
    <w:p w14:paraId="0B9C6216" w14:textId="4CB07632" w:rsidR="00FA29BB" w:rsidRPr="00677461" w:rsidRDefault="00FA29BB" w:rsidP="00C72DAE">
      <w:pPr>
        <w:pStyle w:val="Puslapioinaostekstas"/>
        <w:jc w:val="both"/>
      </w:pPr>
      <w:r w:rsidRPr="00791577">
        <w:rPr>
          <w:rStyle w:val="Puslapioinaosnuoroda"/>
        </w:rPr>
        <w:footnoteRef/>
      </w:r>
      <w:r w:rsidRPr="00791577">
        <w:t xml:space="preserve"> </w:t>
      </w:r>
      <w:r w:rsidR="00A8511F">
        <w:t>Rekomenduojam</w:t>
      </w:r>
      <w:r w:rsidR="001D3C46">
        <w:t>a</w:t>
      </w:r>
      <w:r w:rsidR="00A8511F">
        <w:t xml:space="preserve"> v</w:t>
      </w:r>
      <w:r w:rsidRPr="00677461">
        <w:t>idaus audito klausim</w:t>
      </w:r>
      <w:r w:rsidR="00A8511F">
        <w:t>us</w:t>
      </w:r>
      <w:r w:rsidRPr="00677461">
        <w:t xml:space="preserve"> suskaidyti pagal lygmenis – į aukštesnio ir žemesnio lygmens klausimus. Į žemesnio lygmens klausimus galima būtų atsakyti atliekant konkrečias vidaus audito procedūras. Nė vienas žemesnio lygmens klausimas neturi dubliuoti kitų klausimų, o šių klausimų visuma turi būti išsami (kartu jie turi atsakyti į tiesiogiai susijusį aukštesnio lygmens klausimą).</w:t>
      </w:r>
    </w:p>
  </w:footnote>
  <w:footnote w:id="20">
    <w:p w14:paraId="69DCE454" w14:textId="05BF64FD" w:rsidR="00FA29BB" w:rsidRPr="00677461" w:rsidRDefault="00FA29BB" w:rsidP="00C72DAE">
      <w:pPr>
        <w:pStyle w:val="Puslapioinaostekstas"/>
        <w:jc w:val="both"/>
      </w:pPr>
      <w:r w:rsidRPr="00677461">
        <w:rPr>
          <w:rStyle w:val="Puslapioinaosnuoroda"/>
        </w:rPr>
        <w:footnoteRef/>
      </w:r>
      <w:r w:rsidRPr="00677461">
        <w:t xml:space="preserve"> </w:t>
      </w:r>
      <w:r w:rsidRPr="00677461">
        <w:t>Pavyzdinės vidaus audito metodikos</w:t>
      </w:r>
      <w:r>
        <w:t xml:space="preserve"> </w:t>
      </w:r>
      <w:r w:rsidRPr="00677461">
        <w:t>31 punktas.</w:t>
      </w:r>
    </w:p>
  </w:footnote>
  <w:footnote w:id="21">
    <w:p w14:paraId="3A2D9E30" w14:textId="6394B1A9" w:rsidR="00FA29BB" w:rsidRPr="00677461" w:rsidRDefault="00FA29BB" w:rsidP="00536F19">
      <w:pPr>
        <w:pStyle w:val="Puslapioinaostekstas"/>
      </w:pPr>
      <w:r w:rsidRPr="00677461">
        <w:rPr>
          <w:rStyle w:val="Puslapioinaosnuoroda"/>
        </w:rPr>
        <w:footnoteRef/>
      </w:r>
      <w:r w:rsidRPr="00677461">
        <w:t xml:space="preserve"> </w:t>
      </w:r>
      <w:r w:rsidRPr="00677461">
        <w:t>Pavyzdinės vidaus audito metodikos 36 punktas.</w:t>
      </w:r>
    </w:p>
  </w:footnote>
  <w:footnote w:id="22">
    <w:p w14:paraId="39A312D2" w14:textId="14C05C17" w:rsidR="00DE0471" w:rsidRDefault="00DE047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34 ir 35 punktai.</w:t>
      </w:r>
    </w:p>
  </w:footnote>
  <w:footnote w:id="23">
    <w:p w14:paraId="78A7A705" w14:textId="77777777" w:rsidR="006F2B12" w:rsidRDefault="006F2B12" w:rsidP="006F2B1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25.8 papunktis.</w:t>
      </w:r>
    </w:p>
  </w:footnote>
  <w:footnote w:id="24">
    <w:p w14:paraId="0E883DD7" w14:textId="77777777" w:rsidR="006F2B12" w:rsidRDefault="006F2B12" w:rsidP="006F2B1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25.9 papunktis.</w:t>
      </w:r>
    </w:p>
  </w:footnote>
  <w:footnote w:id="25">
    <w:p w14:paraId="69943614" w14:textId="77777777" w:rsidR="00F16780" w:rsidRDefault="00F16780" w:rsidP="00F1678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Pavyzdinės vidaus audito metodikos 26 punktas.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800643"/>
      <w:docPartObj>
        <w:docPartGallery w:val="Page Numbers (Top of Page)"/>
        <w:docPartUnique/>
      </w:docPartObj>
    </w:sdtPr>
    <w:sdtContent>
      <w:p w14:paraId="4BD484C4" w14:textId="1DFE65DF" w:rsidR="002258C8" w:rsidRDefault="002258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CE">
          <w:rPr>
            <w:noProof/>
          </w:rPr>
          <w:t>2</w:t>
        </w:r>
        <w:r>
          <w:fldChar w:fldCharType="end"/>
        </w:r>
      </w:p>
    </w:sdtContent>
  </w:sdt>
  <w:p w14:paraId="32F63330" w14:textId="77777777" w:rsidR="002258C8" w:rsidRDefault="002258C8" w:rsidP="001E40C2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Look w:val="04A0" w:firstRow="1" w:lastRow="0" w:firstColumn="1" w:lastColumn="0" w:noHBand="0" w:noVBand="1"/>
    </w:tblPr>
    <w:tblGrid>
      <w:gridCol w:w="6345"/>
      <w:gridCol w:w="4252"/>
    </w:tblGrid>
    <w:tr w:rsidR="002258C8" w14:paraId="41D2EAFC" w14:textId="77777777" w:rsidTr="000F4E0F">
      <w:tc>
        <w:tcPr>
          <w:tcW w:w="6345" w:type="dxa"/>
        </w:tcPr>
        <w:p w14:paraId="3D21F48C" w14:textId="77777777" w:rsidR="002258C8" w:rsidRPr="00635FA1" w:rsidRDefault="002258C8" w:rsidP="002258C8">
          <w:pPr>
            <w:pStyle w:val="Antrats"/>
            <w:tabs>
              <w:tab w:val="left" w:pos="7088"/>
            </w:tabs>
            <w:jc w:val="center"/>
            <w:rPr>
              <w:rFonts w:ascii="Calibri" w:eastAsia="Calibri" w:hAnsi="Calibri"/>
              <w:sz w:val="20"/>
              <w:szCs w:val="22"/>
            </w:rPr>
          </w:pPr>
        </w:p>
      </w:tc>
      <w:tc>
        <w:tcPr>
          <w:tcW w:w="4252" w:type="dxa"/>
        </w:tcPr>
        <w:p w14:paraId="6D932A84" w14:textId="217ADF68" w:rsidR="002258C8" w:rsidRPr="00635FA1" w:rsidRDefault="002258C8" w:rsidP="0012719B">
          <w:pPr>
            <w:pStyle w:val="Antrats"/>
            <w:tabs>
              <w:tab w:val="left" w:pos="7088"/>
            </w:tabs>
            <w:rPr>
              <w:rFonts w:eastAsia="Calibri"/>
              <w:sz w:val="20"/>
              <w:szCs w:val="22"/>
            </w:rPr>
          </w:pPr>
        </w:p>
      </w:tc>
    </w:tr>
  </w:tbl>
  <w:p w14:paraId="538DA814" w14:textId="77777777" w:rsidR="002258C8" w:rsidRDefault="002258C8" w:rsidP="000F4E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5DD1"/>
    <w:multiLevelType w:val="hybridMultilevel"/>
    <w:tmpl w:val="EB06F416"/>
    <w:lvl w:ilvl="0" w:tplc="EC783F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6F92E04"/>
    <w:multiLevelType w:val="hybridMultilevel"/>
    <w:tmpl w:val="009015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200B9"/>
    <w:multiLevelType w:val="hybridMultilevel"/>
    <w:tmpl w:val="E704040A"/>
    <w:lvl w:ilvl="0" w:tplc="4D787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C94"/>
    <w:multiLevelType w:val="hybridMultilevel"/>
    <w:tmpl w:val="D902E016"/>
    <w:lvl w:ilvl="0" w:tplc="64CECA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B5DB2"/>
    <w:multiLevelType w:val="hybridMultilevel"/>
    <w:tmpl w:val="638C51A8"/>
    <w:lvl w:ilvl="0" w:tplc="EC783F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65042157"/>
    <w:multiLevelType w:val="hybridMultilevel"/>
    <w:tmpl w:val="6226E1A2"/>
    <w:lvl w:ilvl="0" w:tplc="0427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53269F8"/>
    <w:multiLevelType w:val="hybridMultilevel"/>
    <w:tmpl w:val="59D82C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E127E"/>
    <w:multiLevelType w:val="multilevel"/>
    <w:tmpl w:val="4C1414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2573229">
    <w:abstractNumId w:val="7"/>
  </w:num>
  <w:num w:numId="2" w16cid:durableId="795293666">
    <w:abstractNumId w:val="3"/>
  </w:num>
  <w:num w:numId="3" w16cid:durableId="1049767010">
    <w:abstractNumId w:val="0"/>
  </w:num>
  <w:num w:numId="4" w16cid:durableId="746221932">
    <w:abstractNumId w:val="4"/>
  </w:num>
  <w:num w:numId="5" w16cid:durableId="2066298765">
    <w:abstractNumId w:val="6"/>
  </w:num>
  <w:num w:numId="6" w16cid:durableId="100422202">
    <w:abstractNumId w:val="1"/>
  </w:num>
  <w:num w:numId="7" w16cid:durableId="1401514438">
    <w:abstractNumId w:val="2"/>
  </w:num>
  <w:num w:numId="8" w16cid:durableId="1932541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52"/>
    <w:rsid w:val="000009E3"/>
    <w:rsid w:val="00005C40"/>
    <w:rsid w:val="000201E7"/>
    <w:rsid w:val="000236BE"/>
    <w:rsid w:val="000238BD"/>
    <w:rsid w:val="0003008E"/>
    <w:rsid w:val="000320BE"/>
    <w:rsid w:val="00032C05"/>
    <w:rsid w:val="00042E5D"/>
    <w:rsid w:val="00044231"/>
    <w:rsid w:val="00051D23"/>
    <w:rsid w:val="00054CBA"/>
    <w:rsid w:val="000570CF"/>
    <w:rsid w:val="00057A64"/>
    <w:rsid w:val="00061719"/>
    <w:rsid w:val="00064279"/>
    <w:rsid w:val="00066F13"/>
    <w:rsid w:val="0007461F"/>
    <w:rsid w:val="000752D5"/>
    <w:rsid w:val="00075ADD"/>
    <w:rsid w:val="00075DFF"/>
    <w:rsid w:val="000776CB"/>
    <w:rsid w:val="0008404A"/>
    <w:rsid w:val="000854C8"/>
    <w:rsid w:val="000860F8"/>
    <w:rsid w:val="0009247B"/>
    <w:rsid w:val="00092F60"/>
    <w:rsid w:val="00093150"/>
    <w:rsid w:val="00094024"/>
    <w:rsid w:val="000A5BDD"/>
    <w:rsid w:val="000B3443"/>
    <w:rsid w:val="000E61DB"/>
    <w:rsid w:val="000F4E0F"/>
    <w:rsid w:val="000F70EC"/>
    <w:rsid w:val="00103838"/>
    <w:rsid w:val="00103F0B"/>
    <w:rsid w:val="001053CF"/>
    <w:rsid w:val="00105AEA"/>
    <w:rsid w:val="00111674"/>
    <w:rsid w:val="00120832"/>
    <w:rsid w:val="0012260D"/>
    <w:rsid w:val="001244DF"/>
    <w:rsid w:val="001256B4"/>
    <w:rsid w:val="001258D3"/>
    <w:rsid w:val="00126AFA"/>
    <w:rsid w:val="0012719B"/>
    <w:rsid w:val="001277EA"/>
    <w:rsid w:val="00127902"/>
    <w:rsid w:val="00127E74"/>
    <w:rsid w:val="001409A9"/>
    <w:rsid w:val="00143E7F"/>
    <w:rsid w:val="00144E3A"/>
    <w:rsid w:val="001524DC"/>
    <w:rsid w:val="00154FA3"/>
    <w:rsid w:val="001556AA"/>
    <w:rsid w:val="00167BB7"/>
    <w:rsid w:val="00170F2E"/>
    <w:rsid w:val="00171F35"/>
    <w:rsid w:val="001770CA"/>
    <w:rsid w:val="00181293"/>
    <w:rsid w:val="00184A60"/>
    <w:rsid w:val="00186115"/>
    <w:rsid w:val="001865A6"/>
    <w:rsid w:val="00187902"/>
    <w:rsid w:val="0019450E"/>
    <w:rsid w:val="00195447"/>
    <w:rsid w:val="001A51E4"/>
    <w:rsid w:val="001B4EE4"/>
    <w:rsid w:val="001B5351"/>
    <w:rsid w:val="001B7E9E"/>
    <w:rsid w:val="001C274F"/>
    <w:rsid w:val="001C3D59"/>
    <w:rsid w:val="001D3C46"/>
    <w:rsid w:val="001D3D7F"/>
    <w:rsid w:val="001D7AB5"/>
    <w:rsid w:val="001E17A7"/>
    <w:rsid w:val="001E3521"/>
    <w:rsid w:val="001E40C2"/>
    <w:rsid w:val="001E495F"/>
    <w:rsid w:val="001F2015"/>
    <w:rsid w:val="001F272C"/>
    <w:rsid w:val="00200679"/>
    <w:rsid w:val="002258C8"/>
    <w:rsid w:val="002259CE"/>
    <w:rsid w:val="00225D12"/>
    <w:rsid w:val="00245777"/>
    <w:rsid w:val="00272832"/>
    <w:rsid w:val="002766D5"/>
    <w:rsid w:val="00282267"/>
    <w:rsid w:val="00294B40"/>
    <w:rsid w:val="002A4E85"/>
    <w:rsid w:val="002A66E2"/>
    <w:rsid w:val="002A6C68"/>
    <w:rsid w:val="002A79B9"/>
    <w:rsid w:val="002A7E1B"/>
    <w:rsid w:val="002B20D8"/>
    <w:rsid w:val="002B309D"/>
    <w:rsid w:val="002B316A"/>
    <w:rsid w:val="002B4055"/>
    <w:rsid w:val="002B5326"/>
    <w:rsid w:val="002D0313"/>
    <w:rsid w:val="002D0324"/>
    <w:rsid w:val="002D06D7"/>
    <w:rsid w:val="002D3B18"/>
    <w:rsid w:val="002D523B"/>
    <w:rsid w:val="002E29F0"/>
    <w:rsid w:val="002E357E"/>
    <w:rsid w:val="002E70A9"/>
    <w:rsid w:val="002F6C45"/>
    <w:rsid w:val="002F763F"/>
    <w:rsid w:val="00300097"/>
    <w:rsid w:val="003001DD"/>
    <w:rsid w:val="0030787D"/>
    <w:rsid w:val="00311563"/>
    <w:rsid w:val="00322C2F"/>
    <w:rsid w:val="00323D53"/>
    <w:rsid w:val="00323E9E"/>
    <w:rsid w:val="00324D98"/>
    <w:rsid w:val="0033016A"/>
    <w:rsid w:val="00332E5F"/>
    <w:rsid w:val="0033408C"/>
    <w:rsid w:val="00335B86"/>
    <w:rsid w:val="00346AE6"/>
    <w:rsid w:val="00347C30"/>
    <w:rsid w:val="00357FFE"/>
    <w:rsid w:val="00360955"/>
    <w:rsid w:val="00361A22"/>
    <w:rsid w:val="0036436F"/>
    <w:rsid w:val="00367086"/>
    <w:rsid w:val="00370901"/>
    <w:rsid w:val="00377D7C"/>
    <w:rsid w:val="003844EE"/>
    <w:rsid w:val="00384B20"/>
    <w:rsid w:val="00384D0D"/>
    <w:rsid w:val="003A445E"/>
    <w:rsid w:val="003A5EAE"/>
    <w:rsid w:val="003A6CAF"/>
    <w:rsid w:val="003B08DF"/>
    <w:rsid w:val="003B31E6"/>
    <w:rsid w:val="003B39CB"/>
    <w:rsid w:val="003B594F"/>
    <w:rsid w:val="003B64E3"/>
    <w:rsid w:val="003C7E8F"/>
    <w:rsid w:val="003E1B64"/>
    <w:rsid w:val="003E2144"/>
    <w:rsid w:val="003E330A"/>
    <w:rsid w:val="003F4678"/>
    <w:rsid w:val="003F4CC4"/>
    <w:rsid w:val="003F7BB5"/>
    <w:rsid w:val="00403784"/>
    <w:rsid w:val="0040515C"/>
    <w:rsid w:val="00421745"/>
    <w:rsid w:val="00421D52"/>
    <w:rsid w:val="004301C5"/>
    <w:rsid w:val="0043668A"/>
    <w:rsid w:val="00436B9F"/>
    <w:rsid w:val="00440A88"/>
    <w:rsid w:val="0044792C"/>
    <w:rsid w:val="00452280"/>
    <w:rsid w:val="00452C0F"/>
    <w:rsid w:val="00456BF2"/>
    <w:rsid w:val="004605F1"/>
    <w:rsid w:val="004666DA"/>
    <w:rsid w:val="00476A22"/>
    <w:rsid w:val="0049591C"/>
    <w:rsid w:val="00497CCA"/>
    <w:rsid w:val="004A0EE7"/>
    <w:rsid w:val="004A558C"/>
    <w:rsid w:val="004B0A5A"/>
    <w:rsid w:val="004B2C66"/>
    <w:rsid w:val="004C48BA"/>
    <w:rsid w:val="004D7D50"/>
    <w:rsid w:val="004E2143"/>
    <w:rsid w:val="004E5259"/>
    <w:rsid w:val="004E7681"/>
    <w:rsid w:val="004F0835"/>
    <w:rsid w:val="004F09FD"/>
    <w:rsid w:val="004F0E9C"/>
    <w:rsid w:val="00500EFB"/>
    <w:rsid w:val="00501C25"/>
    <w:rsid w:val="0050356E"/>
    <w:rsid w:val="00504F61"/>
    <w:rsid w:val="00505270"/>
    <w:rsid w:val="005057CE"/>
    <w:rsid w:val="00516750"/>
    <w:rsid w:val="005171CD"/>
    <w:rsid w:val="00523705"/>
    <w:rsid w:val="005247AB"/>
    <w:rsid w:val="00536F19"/>
    <w:rsid w:val="0053756A"/>
    <w:rsid w:val="00541B1D"/>
    <w:rsid w:val="00542F1E"/>
    <w:rsid w:val="005443E0"/>
    <w:rsid w:val="00563A9E"/>
    <w:rsid w:val="00563BC2"/>
    <w:rsid w:val="00564EED"/>
    <w:rsid w:val="0056682C"/>
    <w:rsid w:val="00570844"/>
    <w:rsid w:val="0057100B"/>
    <w:rsid w:val="0057466C"/>
    <w:rsid w:val="005762B0"/>
    <w:rsid w:val="005830E6"/>
    <w:rsid w:val="00587C6F"/>
    <w:rsid w:val="00595B89"/>
    <w:rsid w:val="005A061C"/>
    <w:rsid w:val="005A2266"/>
    <w:rsid w:val="005A2E5B"/>
    <w:rsid w:val="005A671F"/>
    <w:rsid w:val="005A764C"/>
    <w:rsid w:val="005B06F8"/>
    <w:rsid w:val="005B5C6F"/>
    <w:rsid w:val="005C041E"/>
    <w:rsid w:val="005C4796"/>
    <w:rsid w:val="005D128C"/>
    <w:rsid w:val="005D2643"/>
    <w:rsid w:val="005D51F6"/>
    <w:rsid w:val="005E0A02"/>
    <w:rsid w:val="005E3FB6"/>
    <w:rsid w:val="005F361F"/>
    <w:rsid w:val="005F7855"/>
    <w:rsid w:val="006038FE"/>
    <w:rsid w:val="00603B80"/>
    <w:rsid w:val="00610C74"/>
    <w:rsid w:val="00615AC3"/>
    <w:rsid w:val="00616586"/>
    <w:rsid w:val="00624498"/>
    <w:rsid w:val="006307C0"/>
    <w:rsid w:val="00634CBE"/>
    <w:rsid w:val="00656E5D"/>
    <w:rsid w:val="00657A77"/>
    <w:rsid w:val="00660AF5"/>
    <w:rsid w:val="00663663"/>
    <w:rsid w:val="00677461"/>
    <w:rsid w:val="006828F3"/>
    <w:rsid w:val="00683BA3"/>
    <w:rsid w:val="006904E5"/>
    <w:rsid w:val="00690D02"/>
    <w:rsid w:val="006934B7"/>
    <w:rsid w:val="00693A39"/>
    <w:rsid w:val="006A0BC7"/>
    <w:rsid w:val="006A3475"/>
    <w:rsid w:val="006A43E4"/>
    <w:rsid w:val="006A530A"/>
    <w:rsid w:val="006A70FA"/>
    <w:rsid w:val="006C03D9"/>
    <w:rsid w:val="006D07E9"/>
    <w:rsid w:val="006D37E0"/>
    <w:rsid w:val="006D4BBA"/>
    <w:rsid w:val="006E1475"/>
    <w:rsid w:val="006E2060"/>
    <w:rsid w:val="006E21FF"/>
    <w:rsid w:val="006E2626"/>
    <w:rsid w:val="006E4479"/>
    <w:rsid w:val="006F2520"/>
    <w:rsid w:val="006F2B12"/>
    <w:rsid w:val="00700A5A"/>
    <w:rsid w:val="00704FE2"/>
    <w:rsid w:val="00707504"/>
    <w:rsid w:val="00707B0C"/>
    <w:rsid w:val="007207E1"/>
    <w:rsid w:val="00721CFB"/>
    <w:rsid w:val="00731DAB"/>
    <w:rsid w:val="0073491B"/>
    <w:rsid w:val="00736B2C"/>
    <w:rsid w:val="00740D84"/>
    <w:rsid w:val="0075007E"/>
    <w:rsid w:val="007500CD"/>
    <w:rsid w:val="00751500"/>
    <w:rsid w:val="007515CE"/>
    <w:rsid w:val="00753DED"/>
    <w:rsid w:val="0075441C"/>
    <w:rsid w:val="00760188"/>
    <w:rsid w:val="007603E7"/>
    <w:rsid w:val="0076380D"/>
    <w:rsid w:val="00773265"/>
    <w:rsid w:val="00773FB6"/>
    <w:rsid w:val="00786445"/>
    <w:rsid w:val="007864F6"/>
    <w:rsid w:val="00790DA6"/>
    <w:rsid w:val="00791577"/>
    <w:rsid w:val="007916AE"/>
    <w:rsid w:val="007A08E2"/>
    <w:rsid w:val="007A4B2D"/>
    <w:rsid w:val="007A54C8"/>
    <w:rsid w:val="007A5EFB"/>
    <w:rsid w:val="007B00DB"/>
    <w:rsid w:val="007B12DB"/>
    <w:rsid w:val="007B741C"/>
    <w:rsid w:val="007C0A80"/>
    <w:rsid w:val="007C3BD6"/>
    <w:rsid w:val="007D1336"/>
    <w:rsid w:val="007D5717"/>
    <w:rsid w:val="007E1352"/>
    <w:rsid w:val="007F3452"/>
    <w:rsid w:val="007F3EEB"/>
    <w:rsid w:val="008038B9"/>
    <w:rsid w:val="00810F8D"/>
    <w:rsid w:val="00816DFA"/>
    <w:rsid w:val="00820BF5"/>
    <w:rsid w:val="008222F9"/>
    <w:rsid w:val="00822B0D"/>
    <w:rsid w:val="0082673D"/>
    <w:rsid w:val="00827C5F"/>
    <w:rsid w:val="00834067"/>
    <w:rsid w:val="0083729F"/>
    <w:rsid w:val="00841894"/>
    <w:rsid w:val="00843AB6"/>
    <w:rsid w:val="0085661C"/>
    <w:rsid w:val="008611BB"/>
    <w:rsid w:val="00873609"/>
    <w:rsid w:val="00875FD7"/>
    <w:rsid w:val="008774DE"/>
    <w:rsid w:val="00880D7D"/>
    <w:rsid w:val="008852FD"/>
    <w:rsid w:val="00895081"/>
    <w:rsid w:val="008A7612"/>
    <w:rsid w:val="008B05C9"/>
    <w:rsid w:val="008B19E1"/>
    <w:rsid w:val="008B1AF7"/>
    <w:rsid w:val="008C0F0A"/>
    <w:rsid w:val="008C2725"/>
    <w:rsid w:val="008C3A49"/>
    <w:rsid w:val="008C558C"/>
    <w:rsid w:val="008D42CA"/>
    <w:rsid w:val="008D7DA0"/>
    <w:rsid w:val="008E037A"/>
    <w:rsid w:val="008E1297"/>
    <w:rsid w:val="008E12A5"/>
    <w:rsid w:val="008E3C02"/>
    <w:rsid w:val="008E44C6"/>
    <w:rsid w:val="008E580B"/>
    <w:rsid w:val="008F410D"/>
    <w:rsid w:val="008F50A7"/>
    <w:rsid w:val="0090702E"/>
    <w:rsid w:val="00914190"/>
    <w:rsid w:val="009150F5"/>
    <w:rsid w:val="00916BCA"/>
    <w:rsid w:val="0092299D"/>
    <w:rsid w:val="00922CA2"/>
    <w:rsid w:val="009339CE"/>
    <w:rsid w:val="00946095"/>
    <w:rsid w:val="00952A99"/>
    <w:rsid w:val="0095724C"/>
    <w:rsid w:val="009652AC"/>
    <w:rsid w:val="00965577"/>
    <w:rsid w:val="00973FA1"/>
    <w:rsid w:val="009767BB"/>
    <w:rsid w:val="009827FE"/>
    <w:rsid w:val="00986155"/>
    <w:rsid w:val="0098665B"/>
    <w:rsid w:val="00990004"/>
    <w:rsid w:val="009929DF"/>
    <w:rsid w:val="00992D56"/>
    <w:rsid w:val="00994656"/>
    <w:rsid w:val="00996C2C"/>
    <w:rsid w:val="009971EB"/>
    <w:rsid w:val="009975FC"/>
    <w:rsid w:val="009A1285"/>
    <w:rsid w:val="009A2879"/>
    <w:rsid w:val="009B0BD2"/>
    <w:rsid w:val="009B0EEC"/>
    <w:rsid w:val="009B2BC1"/>
    <w:rsid w:val="009B6521"/>
    <w:rsid w:val="009B7A26"/>
    <w:rsid w:val="009C2754"/>
    <w:rsid w:val="009D003F"/>
    <w:rsid w:val="009D2769"/>
    <w:rsid w:val="009E2BD0"/>
    <w:rsid w:val="009E7CB6"/>
    <w:rsid w:val="009E7E14"/>
    <w:rsid w:val="009F713A"/>
    <w:rsid w:val="00A03F25"/>
    <w:rsid w:val="00A04284"/>
    <w:rsid w:val="00A14047"/>
    <w:rsid w:val="00A1690C"/>
    <w:rsid w:val="00A2682B"/>
    <w:rsid w:val="00A27885"/>
    <w:rsid w:val="00A27A92"/>
    <w:rsid w:val="00A30EB5"/>
    <w:rsid w:val="00A40BC2"/>
    <w:rsid w:val="00A460AA"/>
    <w:rsid w:val="00A4664B"/>
    <w:rsid w:val="00A52B66"/>
    <w:rsid w:val="00A5340D"/>
    <w:rsid w:val="00A56C1D"/>
    <w:rsid w:val="00A802F9"/>
    <w:rsid w:val="00A83097"/>
    <w:rsid w:val="00A8511F"/>
    <w:rsid w:val="00A85850"/>
    <w:rsid w:val="00A8658D"/>
    <w:rsid w:val="00A87BBC"/>
    <w:rsid w:val="00AA2FC8"/>
    <w:rsid w:val="00AA58D3"/>
    <w:rsid w:val="00AA6E41"/>
    <w:rsid w:val="00AC1085"/>
    <w:rsid w:val="00AC5089"/>
    <w:rsid w:val="00AD0522"/>
    <w:rsid w:val="00AD30B2"/>
    <w:rsid w:val="00AD5837"/>
    <w:rsid w:val="00AD6D59"/>
    <w:rsid w:val="00AD6F43"/>
    <w:rsid w:val="00AE0034"/>
    <w:rsid w:val="00AE1086"/>
    <w:rsid w:val="00AE3610"/>
    <w:rsid w:val="00AE366D"/>
    <w:rsid w:val="00AF1B31"/>
    <w:rsid w:val="00AF2979"/>
    <w:rsid w:val="00AF29E5"/>
    <w:rsid w:val="00B06425"/>
    <w:rsid w:val="00B07D97"/>
    <w:rsid w:val="00B13265"/>
    <w:rsid w:val="00B13DBA"/>
    <w:rsid w:val="00B155ED"/>
    <w:rsid w:val="00B1582C"/>
    <w:rsid w:val="00B21853"/>
    <w:rsid w:val="00B24411"/>
    <w:rsid w:val="00B30514"/>
    <w:rsid w:val="00B305E2"/>
    <w:rsid w:val="00B35EB0"/>
    <w:rsid w:val="00B41C32"/>
    <w:rsid w:val="00B42766"/>
    <w:rsid w:val="00B45408"/>
    <w:rsid w:val="00B51BED"/>
    <w:rsid w:val="00B5439B"/>
    <w:rsid w:val="00B547E9"/>
    <w:rsid w:val="00B57F4E"/>
    <w:rsid w:val="00B64903"/>
    <w:rsid w:val="00B655D6"/>
    <w:rsid w:val="00B67EFB"/>
    <w:rsid w:val="00B7528C"/>
    <w:rsid w:val="00B774CA"/>
    <w:rsid w:val="00B82F6F"/>
    <w:rsid w:val="00B85418"/>
    <w:rsid w:val="00B87CB2"/>
    <w:rsid w:val="00B92313"/>
    <w:rsid w:val="00B92CB0"/>
    <w:rsid w:val="00B94ED4"/>
    <w:rsid w:val="00BA26A5"/>
    <w:rsid w:val="00BA2E7F"/>
    <w:rsid w:val="00BA5582"/>
    <w:rsid w:val="00BB24F6"/>
    <w:rsid w:val="00BB2BC6"/>
    <w:rsid w:val="00BB42F3"/>
    <w:rsid w:val="00BC126D"/>
    <w:rsid w:val="00BC47D5"/>
    <w:rsid w:val="00BC678C"/>
    <w:rsid w:val="00BD2595"/>
    <w:rsid w:val="00BD2C43"/>
    <w:rsid w:val="00BD3B7C"/>
    <w:rsid w:val="00BE468A"/>
    <w:rsid w:val="00BE5B2C"/>
    <w:rsid w:val="00BF64DE"/>
    <w:rsid w:val="00BF7CAD"/>
    <w:rsid w:val="00C0221C"/>
    <w:rsid w:val="00C0761F"/>
    <w:rsid w:val="00C158DE"/>
    <w:rsid w:val="00C170B7"/>
    <w:rsid w:val="00C20A3F"/>
    <w:rsid w:val="00C20A46"/>
    <w:rsid w:val="00C21D4B"/>
    <w:rsid w:val="00C2733F"/>
    <w:rsid w:val="00C27726"/>
    <w:rsid w:val="00C33726"/>
    <w:rsid w:val="00C42C43"/>
    <w:rsid w:val="00C43696"/>
    <w:rsid w:val="00C45781"/>
    <w:rsid w:val="00C4753D"/>
    <w:rsid w:val="00C524F5"/>
    <w:rsid w:val="00C572B2"/>
    <w:rsid w:val="00C57B05"/>
    <w:rsid w:val="00C6515D"/>
    <w:rsid w:val="00C67107"/>
    <w:rsid w:val="00C6766F"/>
    <w:rsid w:val="00C72DAE"/>
    <w:rsid w:val="00C73A45"/>
    <w:rsid w:val="00C7777E"/>
    <w:rsid w:val="00C86614"/>
    <w:rsid w:val="00C86658"/>
    <w:rsid w:val="00C86ABF"/>
    <w:rsid w:val="00C9563F"/>
    <w:rsid w:val="00CA08AA"/>
    <w:rsid w:val="00CA5E3C"/>
    <w:rsid w:val="00CB2B3B"/>
    <w:rsid w:val="00CB3A4F"/>
    <w:rsid w:val="00CB43DD"/>
    <w:rsid w:val="00CB5544"/>
    <w:rsid w:val="00CB68E6"/>
    <w:rsid w:val="00CC12A9"/>
    <w:rsid w:val="00CC3341"/>
    <w:rsid w:val="00CC3A2E"/>
    <w:rsid w:val="00CC4DE1"/>
    <w:rsid w:val="00CC5302"/>
    <w:rsid w:val="00CC788A"/>
    <w:rsid w:val="00CC78F7"/>
    <w:rsid w:val="00CC7FE9"/>
    <w:rsid w:val="00CE242D"/>
    <w:rsid w:val="00CE2FEB"/>
    <w:rsid w:val="00CE6FF5"/>
    <w:rsid w:val="00CE72CE"/>
    <w:rsid w:val="00CF1838"/>
    <w:rsid w:val="00CF4454"/>
    <w:rsid w:val="00D17625"/>
    <w:rsid w:val="00D17B8F"/>
    <w:rsid w:val="00D20394"/>
    <w:rsid w:val="00D2262A"/>
    <w:rsid w:val="00D23629"/>
    <w:rsid w:val="00D249F4"/>
    <w:rsid w:val="00D276C5"/>
    <w:rsid w:val="00D35581"/>
    <w:rsid w:val="00D37813"/>
    <w:rsid w:val="00D40B6B"/>
    <w:rsid w:val="00D461C4"/>
    <w:rsid w:val="00D46480"/>
    <w:rsid w:val="00D640AF"/>
    <w:rsid w:val="00D67B3D"/>
    <w:rsid w:val="00D7091C"/>
    <w:rsid w:val="00D73E5D"/>
    <w:rsid w:val="00D74DF3"/>
    <w:rsid w:val="00D76C72"/>
    <w:rsid w:val="00D81158"/>
    <w:rsid w:val="00D87546"/>
    <w:rsid w:val="00D92891"/>
    <w:rsid w:val="00D92D84"/>
    <w:rsid w:val="00D943E4"/>
    <w:rsid w:val="00DB26B1"/>
    <w:rsid w:val="00DB6304"/>
    <w:rsid w:val="00DC4B1C"/>
    <w:rsid w:val="00DC60AE"/>
    <w:rsid w:val="00DC6292"/>
    <w:rsid w:val="00DD354E"/>
    <w:rsid w:val="00DD4142"/>
    <w:rsid w:val="00DD5210"/>
    <w:rsid w:val="00DD5476"/>
    <w:rsid w:val="00DD6D40"/>
    <w:rsid w:val="00DE0471"/>
    <w:rsid w:val="00DE0ACE"/>
    <w:rsid w:val="00DE6D68"/>
    <w:rsid w:val="00DF6086"/>
    <w:rsid w:val="00DF66CC"/>
    <w:rsid w:val="00DF7B48"/>
    <w:rsid w:val="00E000D0"/>
    <w:rsid w:val="00E004D0"/>
    <w:rsid w:val="00E10FD3"/>
    <w:rsid w:val="00E11F9D"/>
    <w:rsid w:val="00E13701"/>
    <w:rsid w:val="00E13B89"/>
    <w:rsid w:val="00E13C85"/>
    <w:rsid w:val="00E228B6"/>
    <w:rsid w:val="00E30C8A"/>
    <w:rsid w:val="00E31D90"/>
    <w:rsid w:val="00E404BA"/>
    <w:rsid w:val="00E42112"/>
    <w:rsid w:val="00E438B1"/>
    <w:rsid w:val="00E47245"/>
    <w:rsid w:val="00E54A2C"/>
    <w:rsid w:val="00E550ED"/>
    <w:rsid w:val="00E61327"/>
    <w:rsid w:val="00E63502"/>
    <w:rsid w:val="00E65B9B"/>
    <w:rsid w:val="00E6639A"/>
    <w:rsid w:val="00E669D7"/>
    <w:rsid w:val="00E71EE6"/>
    <w:rsid w:val="00E72537"/>
    <w:rsid w:val="00E72E13"/>
    <w:rsid w:val="00E7505C"/>
    <w:rsid w:val="00E76F01"/>
    <w:rsid w:val="00E77A98"/>
    <w:rsid w:val="00E81BFF"/>
    <w:rsid w:val="00E84BFC"/>
    <w:rsid w:val="00E85D00"/>
    <w:rsid w:val="00E876EE"/>
    <w:rsid w:val="00E9571C"/>
    <w:rsid w:val="00E96B78"/>
    <w:rsid w:val="00EA47EB"/>
    <w:rsid w:val="00EA5D15"/>
    <w:rsid w:val="00EA5D1D"/>
    <w:rsid w:val="00EB11F7"/>
    <w:rsid w:val="00EB702F"/>
    <w:rsid w:val="00EB71B7"/>
    <w:rsid w:val="00EB7D7D"/>
    <w:rsid w:val="00EC029E"/>
    <w:rsid w:val="00EC2D58"/>
    <w:rsid w:val="00EC6FEE"/>
    <w:rsid w:val="00ED518F"/>
    <w:rsid w:val="00ED592F"/>
    <w:rsid w:val="00EE0D76"/>
    <w:rsid w:val="00EE25AE"/>
    <w:rsid w:val="00EE3430"/>
    <w:rsid w:val="00EE4AEF"/>
    <w:rsid w:val="00EE6C83"/>
    <w:rsid w:val="00EE789F"/>
    <w:rsid w:val="00EF0992"/>
    <w:rsid w:val="00EF3DC5"/>
    <w:rsid w:val="00F01523"/>
    <w:rsid w:val="00F02AA2"/>
    <w:rsid w:val="00F03368"/>
    <w:rsid w:val="00F16780"/>
    <w:rsid w:val="00F16E28"/>
    <w:rsid w:val="00F47F1F"/>
    <w:rsid w:val="00F515E5"/>
    <w:rsid w:val="00F5166F"/>
    <w:rsid w:val="00F61C02"/>
    <w:rsid w:val="00F65874"/>
    <w:rsid w:val="00F70A91"/>
    <w:rsid w:val="00F81382"/>
    <w:rsid w:val="00F82321"/>
    <w:rsid w:val="00F82FC9"/>
    <w:rsid w:val="00F85C07"/>
    <w:rsid w:val="00F91C5D"/>
    <w:rsid w:val="00FA29BB"/>
    <w:rsid w:val="00FA5CBE"/>
    <w:rsid w:val="00FA7399"/>
    <w:rsid w:val="00FB0381"/>
    <w:rsid w:val="00FB5C6A"/>
    <w:rsid w:val="00FD3C8C"/>
    <w:rsid w:val="00FD440C"/>
    <w:rsid w:val="00FE1449"/>
    <w:rsid w:val="00FF0B52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F053A"/>
  <w15:docId w15:val="{F74CF31B-C350-4A5D-8470-83A4752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3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98665B"/>
    <w:pPr>
      <w:keepNext/>
      <w:spacing w:before="240" w:after="60"/>
      <w:outlineLvl w:val="3"/>
    </w:pPr>
    <w:rPr>
      <w:rFonts w:ascii="Times New Roman Bold" w:hAnsi="Times New Roman Bold"/>
      <w:b/>
      <w:i/>
      <w:lang w:val="fi-F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E40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0C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E40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40C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40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40C2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10C7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10C7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10C74"/>
    <w:rPr>
      <w:vertAlign w:val="superscript"/>
    </w:rPr>
  </w:style>
  <w:style w:type="table" w:styleId="Lentelstinklelis">
    <w:name w:val="Table Grid"/>
    <w:basedOn w:val="prastojilentel"/>
    <w:rsid w:val="0057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98665B"/>
    <w:pPr>
      <w:tabs>
        <w:tab w:val="left" w:pos="-720"/>
      </w:tabs>
      <w:suppressAutoHyphens/>
      <w:ind w:left="720"/>
      <w:jc w:val="both"/>
    </w:pPr>
    <w:rPr>
      <w:lang w:val="fi-FI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65B"/>
    <w:rPr>
      <w:rFonts w:ascii="Times New Roman" w:eastAsia="Times New Roman" w:hAnsi="Times New Roman" w:cs="Times New Roman"/>
      <w:sz w:val="24"/>
      <w:szCs w:val="20"/>
      <w:lang w:val="fi-FI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8665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8665B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98665B"/>
    <w:rPr>
      <w:rFonts w:ascii="Times New Roman Bold" w:eastAsia="Times New Roman" w:hAnsi="Times New Roman Bold" w:cs="Times New Roman"/>
      <w:b/>
      <w:i/>
      <w:sz w:val="24"/>
      <w:szCs w:val="20"/>
      <w:lang w:val="fi-FI"/>
    </w:rPr>
  </w:style>
  <w:style w:type="paragraph" w:styleId="Turinys1">
    <w:name w:val="toc 1"/>
    <w:basedOn w:val="prastasis"/>
    <w:next w:val="prastasis"/>
    <w:autoRedefine/>
    <w:semiHidden/>
    <w:rsid w:val="0098665B"/>
    <w:pPr>
      <w:spacing w:line="360" w:lineRule="auto"/>
    </w:pPr>
    <w:rPr>
      <w:b/>
      <w:szCs w:val="24"/>
      <w:lang w:val="en-US"/>
    </w:rPr>
  </w:style>
  <w:style w:type="paragraph" w:styleId="prastasiniatinklio">
    <w:name w:val="Normal (Web)"/>
    <w:basedOn w:val="prastasis"/>
    <w:rsid w:val="0098665B"/>
    <w:pPr>
      <w:spacing w:before="100" w:beforeAutospacing="1" w:after="100" w:afterAutospacing="1"/>
    </w:pPr>
    <w:rPr>
      <w:rFonts w:eastAsia="Arial Unicode MS" w:cs="Arial Unicode MS"/>
      <w:szCs w:val="24"/>
    </w:rPr>
  </w:style>
  <w:style w:type="paragraph" w:styleId="Sraopastraipa">
    <w:name w:val="List Paragraph"/>
    <w:basedOn w:val="prastasis"/>
    <w:uiPriority w:val="34"/>
    <w:qFormat/>
    <w:rsid w:val="004E214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00A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00A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00A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0A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0A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05C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2728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832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6F2B12"/>
    <w:rPr>
      <w:color w:val="80808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94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eiia.org/en/standards/2024-standards/topical-requirements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7FCC-320D-4B98-BC0C-B4E4BF90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6983</Words>
  <Characters>3981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Meila Česnauskienė</dc:creator>
  <cp:lastModifiedBy>Jurgita Kvetkauskaitė</cp:lastModifiedBy>
  <cp:revision>3</cp:revision>
  <cp:lastPrinted>2018-08-23T07:14:00Z</cp:lastPrinted>
  <dcterms:created xsi:type="dcterms:W3CDTF">2026-03-16T11:40:00Z</dcterms:created>
  <dcterms:modified xsi:type="dcterms:W3CDTF">2026-03-16T11:50:00Z</dcterms:modified>
</cp:coreProperties>
</file>